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AF" w:rsidRPr="000A3BAF" w:rsidRDefault="000A3BAF" w:rsidP="000A3BAF">
      <w:pPr>
        <w:keepNext/>
        <w:keepLines/>
        <w:spacing w:after="0"/>
        <w:jc w:val="center"/>
        <w:rPr>
          <w:rFonts w:ascii="Times New Roman" w:hAnsi="Times New Roman"/>
          <w:sz w:val="24"/>
          <w:szCs w:val="24"/>
        </w:rPr>
      </w:pPr>
      <w:r w:rsidRPr="000A3BAF">
        <w:rPr>
          <w:rFonts w:ascii="Times New Roman" w:hAnsi="Times New Roman"/>
          <w:b/>
          <w:sz w:val="24"/>
          <w:szCs w:val="24"/>
        </w:rPr>
        <w:t>Выборы депутатов советов депутатов муниципальных образований</w:t>
      </w:r>
    </w:p>
    <w:p w:rsidR="000A3BAF" w:rsidRPr="000A3BAF" w:rsidRDefault="000A3BAF" w:rsidP="000A3BAF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BAF">
        <w:rPr>
          <w:rFonts w:ascii="Times New Roman" w:hAnsi="Times New Roman"/>
          <w:b/>
          <w:sz w:val="24"/>
          <w:szCs w:val="24"/>
        </w:rPr>
        <w:t>Гатчинского муниципального района Ленинградской области</w:t>
      </w:r>
    </w:p>
    <w:p w:rsidR="000A3BAF" w:rsidRPr="000A3BAF" w:rsidRDefault="000A3BAF" w:rsidP="000A3BAF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BAF">
        <w:rPr>
          <w:rFonts w:ascii="Times New Roman" w:hAnsi="Times New Roman"/>
          <w:b/>
          <w:sz w:val="24"/>
          <w:szCs w:val="24"/>
        </w:rPr>
        <w:t>8 сентября 2019 года</w:t>
      </w:r>
    </w:p>
    <w:p w:rsidR="000A3BAF" w:rsidRPr="000A3BAF" w:rsidRDefault="000A3BAF" w:rsidP="000A3BAF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0A3BAF" w:rsidRPr="000A3BAF" w:rsidRDefault="000A3BAF" w:rsidP="000A3BAF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A3BA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0A3BAF" w:rsidRPr="000A3BAF" w:rsidRDefault="000A3BAF" w:rsidP="000A3BAF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A3BAF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избирательных комиссий муниципальных образований  </w:t>
      </w:r>
      <w:proofErr w:type="spellStart"/>
      <w:r w:rsidRPr="000A3BA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Вырицкое</w:t>
      </w:r>
      <w:proofErr w:type="spellEnd"/>
      <w:r w:rsidRPr="000A3BAF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городское поселение , </w:t>
      </w:r>
      <w:proofErr w:type="spellStart"/>
      <w:r w:rsidRPr="000A3BA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Дружногорское</w:t>
      </w:r>
      <w:proofErr w:type="spellEnd"/>
      <w:r w:rsidRPr="000A3BAF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городское поселение, «</w:t>
      </w:r>
      <w:proofErr w:type="spellStart"/>
      <w:r w:rsidRPr="000A3BA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Сиверское</w:t>
      </w:r>
      <w:proofErr w:type="spellEnd"/>
      <w:r w:rsidRPr="000A3BAF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городское поселение», </w:t>
      </w:r>
      <w:proofErr w:type="spellStart"/>
      <w:r w:rsidRPr="000A3BA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Таицкое</w:t>
      </w:r>
      <w:proofErr w:type="spellEnd"/>
      <w:r w:rsidRPr="000A3BAF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городское поселение, </w:t>
      </w:r>
      <w:proofErr w:type="spellStart"/>
      <w:r w:rsidRPr="000A3BA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Большеколпанское</w:t>
      </w:r>
      <w:proofErr w:type="spellEnd"/>
      <w:r w:rsidRPr="000A3BAF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сельское поселение,  </w:t>
      </w:r>
      <w:proofErr w:type="spellStart"/>
      <w:r w:rsidRPr="000A3BA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Веревское</w:t>
      </w:r>
      <w:proofErr w:type="spellEnd"/>
      <w:r w:rsidRPr="000A3BAF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сельское поселение, </w:t>
      </w:r>
      <w:proofErr w:type="spellStart"/>
      <w:r w:rsidRPr="000A3BA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Войсковицкое</w:t>
      </w:r>
      <w:proofErr w:type="spellEnd"/>
      <w:r w:rsidRPr="000A3BAF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сельское поселение, Елизаветинское  сельское поселение, </w:t>
      </w:r>
      <w:proofErr w:type="spellStart"/>
      <w:r w:rsidRPr="000A3BA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Кобринское</w:t>
      </w:r>
      <w:proofErr w:type="spellEnd"/>
      <w:r w:rsidRPr="000A3BAF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сельское поселение, </w:t>
      </w:r>
      <w:proofErr w:type="spellStart"/>
      <w:r w:rsidRPr="000A3BA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Новосветское</w:t>
      </w:r>
      <w:proofErr w:type="spellEnd"/>
      <w:r w:rsidRPr="000A3BAF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сельское поселение, «</w:t>
      </w:r>
      <w:proofErr w:type="spellStart"/>
      <w:r w:rsidRPr="000A3BA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Пудомягское</w:t>
      </w:r>
      <w:proofErr w:type="spellEnd"/>
      <w:r w:rsidRPr="000A3BAF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сельское поселение», </w:t>
      </w:r>
      <w:proofErr w:type="spellStart"/>
      <w:r w:rsidRPr="000A3BA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Пудостьское</w:t>
      </w:r>
      <w:proofErr w:type="spellEnd"/>
      <w:r w:rsidRPr="000A3BAF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сельское поселение, Рождественского сельского поселения, «</w:t>
      </w:r>
      <w:proofErr w:type="spellStart"/>
      <w:r w:rsidRPr="000A3BA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Сусанинское</w:t>
      </w:r>
      <w:proofErr w:type="spellEnd"/>
      <w:r w:rsidRPr="000A3BAF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сельское поселение», </w:t>
      </w:r>
      <w:proofErr w:type="spellStart"/>
      <w:r w:rsidRPr="000A3BA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Сяськелевское</w:t>
      </w:r>
      <w:proofErr w:type="spellEnd"/>
      <w:r w:rsidRPr="000A3BAF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сельское поселение  Гатчинского муниципального района Ленинградской области </w:t>
      </w:r>
    </w:p>
    <w:p w:rsidR="000A3BAF" w:rsidRPr="000A3BAF" w:rsidRDefault="000A3BAF" w:rsidP="000A3BA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A3BAF" w:rsidRPr="000A3BAF" w:rsidRDefault="000A3BAF" w:rsidP="000A3BA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A3BAF">
        <w:rPr>
          <w:rFonts w:ascii="Times New Roman" w:eastAsia="Calibri" w:hAnsi="Times New Roman"/>
          <w:b/>
          <w:sz w:val="24"/>
          <w:szCs w:val="24"/>
          <w:lang w:eastAsia="en-US"/>
        </w:rPr>
        <w:t>РЕШЕНИЕ</w:t>
      </w:r>
    </w:p>
    <w:p w:rsidR="000A3BAF" w:rsidRPr="000A3BAF" w:rsidRDefault="005D2C41" w:rsidP="000A3BA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</w:t>
      </w:r>
      <w:r w:rsidR="000A3BAF" w:rsidRPr="000A3BAF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25» июня </w:t>
      </w:r>
      <w:r w:rsidR="000A3BAF" w:rsidRPr="000A3BAF">
        <w:rPr>
          <w:rFonts w:ascii="Times New Roman" w:eastAsia="Calibri" w:hAnsi="Times New Roman"/>
          <w:sz w:val="24"/>
          <w:szCs w:val="24"/>
          <w:lang w:eastAsia="en-US"/>
        </w:rPr>
        <w:t xml:space="preserve">  2019 года                                                                   № </w:t>
      </w:r>
      <w:r>
        <w:rPr>
          <w:rFonts w:ascii="Times New Roman" w:eastAsia="Calibri" w:hAnsi="Times New Roman"/>
          <w:sz w:val="24"/>
          <w:szCs w:val="24"/>
          <w:lang w:eastAsia="en-US"/>
        </w:rPr>
        <w:t>9/60</w:t>
      </w:r>
    </w:p>
    <w:tbl>
      <w:tblPr>
        <w:tblW w:w="9470" w:type="dxa"/>
        <w:tblLook w:val="01E0" w:firstRow="1" w:lastRow="1" w:firstColumn="1" w:lastColumn="1" w:noHBand="0" w:noVBand="0"/>
      </w:tblPr>
      <w:tblGrid>
        <w:gridCol w:w="9470"/>
      </w:tblGrid>
      <w:tr w:rsidR="000A3BAF" w:rsidRPr="00B64160" w:rsidTr="000A3BAF">
        <w:trPr>
          <w:trHeight w:val="485"/>
        </w:trPr>
        <w:tc>
          <w:tcPr>
            <w:tcW w:w="9470" w:type="dxa"/>
            <w:shd w:val="clear" w:color="auto" w:fill="auto"/>
          </w:tcPr>
          <w:p w:rsidR="000A3BAF" w:rsidRPr="00B64160" w:rsidRDefault="000A3BAF" w:rsidP="001915A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0A3BAF" w:rsidRPr="000A3BAF" w:rsidRDefault="000A3BAF" w:rsidP="000A3BAF">
            <w:pPr>
              <w:pStyle w:val="ConsPlusNormal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3BAF">
              <w:rPr>
                <w:sz w:val="24"/>
                <w:szCs w:val="24"/>
              </w:rPr>
              <w:t xml:space="preserve">О форме направляемых в редакции муниципальных печатных изданий и подлежащих обязательному опубликованию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   на выборах депутатов </w:t>
            </w:r>
            <w:r w:rsidRPr="000A3BAF">
              <w:rPr>
                <w:rFonts w:eastAsia="Calibri"/>
                <w:sz w:val="24"/>
                <w:szCs w:val="24"/>
                <w:lang w:eastAsia="en-US"/>
              </w:rPr>
              <w:t>Совета депутатов муниципальных образований Гатчинского муниципального района Ленинградской области четвертого созыва</w:t>
            </w:r>
          </w:p>
          <w:p w:rsidR="000A3BAF" w:rsidRDefault="000A3BAF" w:rsidP="000A3BAF">
            <w:pPr>
              <w:pStyle w:val="ConsPlusNormal"/>
              <w:ind w:firstLine="540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0A3BAF" w:rsidRPr="00B64160" w:rsidRDefault="000A3BAF" w:rsidP="000A3BAF">
            <w:pPr>
              <w:pStyle w:val="ConsPlusNormal"/>
              <w:ind w:firstLine="54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0A3BAF" w:rsidRDefault="000A3BAF" w:rsidP="000A3BAF">
      <w:pPr>
        <w:spacing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12089D">
        <w:tab/>
      </w:r>
      <w:r w:rsidRPr="00B64160">
        <w:rPr>
          <w:rFonts w:ascii="Times New Roman" w:hAnsi="Times New Roman"/>
          <w:sz w:val="24"/>
          <w:szCs w:val="24"/>
        </w:rPr>
        <w:t xml:space="preserve">На основании пункта 8 статьи 59 Федерального закона от 12 июня 2002 года №67-ФЗ «Об основных гарантиях избирательных прав и права на участие в референдуме граждан Российской Федерации», части 7 статьи 41 областного закона от 15 марта 2012 года № 20-оз «О муниципальных выборах в Ленинградской области», </w:t>
      </w:r>
      <w:r w:rsidRPr="00B64160">
        <w:rPr>
          <w:rFonts w:ascii="Times New Roman" w:eastAsiaTheme="minorEastAsia" w:hAnsi="Times New Roman"/>
          <w:sz w:val="24"/>
          <w:szCs w:val="24"/>
        </w:rPr>
        <w:t>территориальная избирательная комиссия Гатчинского муниципальног</w:t>
      </w:r>
      <w:r>
        <w:rPr>
          <w:rFonts w:ascii="Times New Roman" w:eastAsiaTheme="minorEastAsia" w:hAnsi="Times New Roman"/>
          <w:sz w:val="24"/>
          <w:szCs w:val="24"/>
        </w:rPr>
        <w:t>о района с полномочиями окружных   избирательных комиссий</w:t>
      </w:r>
      <w:r w:rsidRPr="00B64160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 xml:space="preserve">Гатчинского муниципального района </w:t>
      </w:r>
      <w:r w:rsidRPr="00B64160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r w:rsidRPr="00B64160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0A3BAF" w:rsidRPr="00B64160" w:rsidRDefault="000A3BAF" w:rsidP="000A3BAF">
      <w:pPr>
        <w:spacing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</w:t>
      </w:r>
      <w:r w:rsidRPr="00B64160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B64160">
        <w:rPr>
          <w:rFonts w:ascii="Times New Roman" w:eastAsiaTheme="minorEastAsia" w:hAnsi="Times New Roman"/>
          <w:b/>
          <w:sz w:val="24"/>
          <w:szCs w:val="24"/>
        </w:rPr>
        <w:t>РЕШИЛА:</w:t>
      </w:r>
    </w:p>
    <w:p w:rsidR="000A3BAF" w:rsidRPr="000A3BAF" w:rsidRDefault="000A3BAF" w:rsidP="000A3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29D">
        <w:rPr>
          <w:sz w:val="26"/>
          <w:szCs w:val="26"/>
        </w:rPr>
        <w:t>1</w:t>
      </w:r>
      <w:r w:rsidRPr="000A3BAF">
        <w:rPr>
          <w:rFonts w:ascii="Times New Roman" w:hAnsi="Times New Roman"/>
          <w:sz w:val="24"/>
          <w:szCs w:val="24"/>
        </w:rPr>
        <w:t xml:space="preserve">. Утвердить форму направляемых в редакции муниципальных печатных изданий и подлежащих обязательному опубликованию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 на выборах депутатов </w:t>
      </w:r>
      <w:r w:rsidRPr="000A3BAF">
        <w:rPr>
          <w:rFonts w:ascii="Times New Roman" w:eastAsia="Calibri" w:hAnsi="Times New Roman"/>
          <w:sz w:val="24"/>
          <w:szCs w:val="24"/>
          <w:lang w:eastAsia="en-US"/>
        </w:rPr>
        <w:t xml:space="preserve">Совета   депутатов муниципальных образований </w:t>
      </w:r>
      <w:proofErr w:type="spellStart"/>
      <w:r w:rsidRPr="000A3BAF">
        <w:rPr>
          <w:rFonts w:ascii="Times New Roman" w:eastAsia="Calibri" w:hAnsi="Times New Roman"/>
          <w:bCs/>
          <w:sz w:val="24"/>
          <w:szCs w:val="24"/>
          <w:lang w:eastAsia="en-US"/>
        </w:rPr>
        <w:t>Вырицкое</w:t>
      </w:r>
      <w:proofErr w:type="spellEnd"/>
      <w:r w:rsidRPr="000A3BA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городское поселение , </w:t>
      </w:r>
      <w:proofErr w:type="spellStart"/>
      <w:r w:rsidRPr="000A3BAF">
        <w:rPr>
          <w:rFonts w:ascii="Times New Roman" w:eastAsia="Calibri" w:hAnsi="Times New Roman"/>
          <w:bCs/>
          <w:sz w:val="24"/>
          <w:szCs w:val="24"/>
          <w:lang w:eastAsia="en-US"/>
        </w:rPr>
        <w:t>Дружногорское</w:t>
      </w:r>
      <w:proofErr w:type="spellEnd"/>
      <w:r w:rsidRPr="000A3BA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городское поселение, «</w:t>
      </w:r>
      <w:proofErr w:type="spellStart"/>
      <w:r w:rsidRPr="000A3BAF">
        <w:rPr>
          <w:rFonts w:ascii="Times New Roman" w:eastAsia="Calibri" w:hAnsi="Times New Roman"/>
          <w:bCs/>
          <w:sz w:val="24"/>
          <w:szCs w:val="24"/>
          <w:lang w:eastAsia="en-US"/>
        </w:rPr>
        <w:t>Сиверское</w:t>
      </w:r>
      <w:proofErr w:type="spellEnd"/>
      <w:r w:rsidRPr="000A3BA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городское поселение», </w:t>
      </w:r>
      <w:proofErr w:type="spellStart"/>
      <w:r w:rsidRPr="000A3BAF">
        <w:rPr>
          <w:rFonts w:ascii="Times New Roman" w:eastAsia="Calibri" w:hAnsi="Times New Roman"/>
          <w:bCs/>
          <w:sz w:val="24"/>
          <w:szCs w:val="24"/>
          <w:lang w:eastAsia="en-US"/>
        </w:rPr>
        <w:t>Таицкое</w:t>
      </w:r>
      <w:proofErr w:type="spellEnd"/>
      <w:r w:rsidRPr="000A3BA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городское поселение, </w:t>
      </w:r>
      <w:proofErr w:type="spellStart"/>
      <w:r w:rsidRPr="000A3BAF">
        <w:rPr>
          <w:rFonts w:ascii="Times New Roman" w:eastAsia="Calibri" w:hAnsi="Times New Roman"/>
          <w:bCs/>
          <w:sz w:val="24"/>
          <w:szCs w:val="24"/>
          <w:lang w:eastAsia="en-US"/>
        </w:rPr>
        <w:t>Большеколпанское</w:t>
      </w:r>
      <w:proofErr w:type="spellEnd"/>
      <w:r w:rsidRPr="000A3BA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сельское поселение,  </w:t>
      </w:r>
      <w:proofErr w:type="spellStart"/>
      <w:r w:rsidRPr="000A3BAF">
        <w:rPr>
          <w:rFonts w:ascii="Times New Roman" w:eastAsia="Calibri" w:hAnsi="Times New Roman"/>
          <w:bCs/>
          <w:sz w:val="24"/>
          <w:szCs w:val="24"/>
          <w:lang w:eastAsia="en-US"/>
        </w:rPr>
        <w:t>Веревское</w:t>
      </w:r>
      <w:proofErr w:type="spellEnd"/>
      <w:r w:rsidRPr="000A3BA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сельское поселение, </w:t>
      </w:r>
      <w:proofErr w:type="spellStart"/>
      <w:r w:rsidRPr="000A3BAF">
        <w:rPr>
          <w:rFonts w:ascii="Times New Roman" w:eastAsia="Calibri" w:hAnsi="Times New Roman"/>
          <w:bCs/>
          <w:sz w:val="24"/>
          <w:szCs w:val="24"/>
          <w:lang w:eastAsia="en-US"/>
        </w:rPr>
        <w:t>Войсковицкое</w:t>
      </w:r>
      <w:proofErr w:type="spellEnd"/>
      <w:r w:rsidRPr="000A3BA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сельское поселение, Елизаветинское  сельское поселение, </w:t>
      </w:r>
      <w:proofErr w:type="spellStart"/>
      <w:r w:rsidRPr="000A3BAF">
        <w:rPr>
          <w:rFonts w:ascii="Times New Roman" w:eastAsia="Calibri" w:hAnsi="Times New Roman"/>
          <w:bCs/>
          <w:sz w:val="24"/>
          <w:szCs w:val="24"/>
          <w:lang w:eastAsia="en-US"/>
        </w:rPr>
        <w:t>Кобринское</w:t>
      </w:r>
      <w:proofErr w:type="spellEnd"/>
      <w:r w:rsidRPr="000A3BA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сельское поселение, </w:t>
      </w:r>
      <w:proofErr w:type="spellStart"/>
      <w:r w:rsidRPr="000A3BAF">
        <w:rPr>
          <w:rFonts w:ascii="Times New Roman" w:eastAsia="Calibri" w:hAnsi="Times New Roman"/>
          <w:bCs/>
          <w:sz w:val="24"/>
          <w:szCs w:val="24"/>
          <w:lang w:eastAsia="en-US"/>
        </w:rPr>
        <w:t>Новосветское</w:t>
      </w:r>
      <w:proofErr w:type="spellEnd"/>
      <w:r w:rsidRPr="000A3BA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сельское поселение, «</w:t>
      </w:r>
      <w:proofErr w:type="spellStart"/>
      <w:r w:rsidRPr="000A3BAF">
        <w:rPr>
          <w:rFonts w:ascii="Times New Roman" w:eastAsia="Calibri" w:hAnsi="Times New Roman"/>
          <w:bCs/>
          <w:sz w:val="24"/>
          <w:szCs w:val="24"/>
          <w:lang w:eastAsia="en-US"/>
        </w:rPr>
        <w:t>Пудомягское</w:t>
      </w:r>
      <w:proofErr w:type="spellEnd"/>
      <w:r w:rsidRPr="000A3BA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сельское поселение», </w:t>
      </w:r>
      <w:proofErr w:type="spellStart"/>
      <w:r w:rsidRPr="000A3BAF">
        <w:rPr>
          <w:rFonts w:ascii="Times New Roman" w:eastAsia="Calibri" w:hAnsi="Times New Roman"/>
          <w:bCs/>
          <w:sz w:val="24"/>
          <w:szCs w:val="24"/>
          <w:lang w:eastAsia="en-US"/>
        </w:rPr>
        <w:t>Пудостьское</w:t>
      </w:r>
      <w:proofErr w:type="spellEnd"/>
      <w:r w:rsidRPr="000A3BA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сельское поселение, Рождественского сельского поселения, «</w:t>
      </w:r>
      <w:proofErr w:type="spellStart"/>
      <w:r w:rsidRPr="000A3BAF">
        <w:rPr>
          <w:rFonts w:ascii="Times New Roman" w:eastAsia="Calibri" w:hAnsi="Times New Roman"/>
          <w:bCs/>
          <w:sz w:val="24"/>
          <w:szCs w:val="24"/>
          <w:lang w:eastAsia="en-US"/>
        </w:rPr>
        <w:t>Сусанинское</w:t>
      </w:r>
      <w:proofErr w:type="spellEnd"/>
      <w:r w:rsidRPr="000A3BA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сельское поселение», </w:t>
      </w:r>
      <w:proofErr w:type="spellStart"/>
      <w:r w:rsidRPr="000A3BAF">
        <w:rPr>
          <w:rFonts w:ascii="Times New Roman" w:eastAsia="Calibri" w:hAnsi="Times New Roman"/>
          <w:bCs/>
          <w:sz w:val="24"/>
          <w:szCs w:val="24"/>
          <w:lang w:eastAsia="en-US"/>
        </w:rPr>
        <w:t>Сяськелевское</w:t>
      </w:r>
      <w:proofErr w:type="spellEnd"/>
      <w:r w:rsidRPr="000A3BA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сельское поселение  Гатчинского муниципального района Ленинградской области </w:t>
      </w:r>
      <w:r w:rsidRPr="000A3BAF">
        <w:rPr>
          <w:rFonts w:ascii="Times New Roman" w:eastAsia="Calibri" w:hAnsi="Times New Roman"/>
          <w:sz w:val="24"/>
          <w:szCs w:val="24"/>
          <w:lang w:eastAsia="en-US"/>
        </w:rPr>
        <w:t xml:space="preserve">четвертого созыва </w:t>
      </w:r>
      <w:r w:rsidRPr="000A3BAF">
        <w:rPr>
          <w:rFonts w:ascii="Times New Roman" w:hAnsi="Times New Roman"/>
          <w:sz w:val="24"/>
          <w:szCs w:val="24"/>
        </w:rPr>
        <w:t>(прилагается).</w:t>
      </w:r>
    </w:p>
    <w:p w:rsidR="000A3BAF" w:rsidRPr="00B64160" w:rsidRDefault="000A3BAF" w:rsidP="000A3BAF">
      <w:pPr>
        <w:pStyle w:val="ConsPlusNormal"/>
        <w:ind w:firstLine="708"/>
        <w:jc w:val="both"/>
        <w:rPr>
          <w:b w:val="0"/>
          <w:sz w:val="24"/>
          <w:szCs w:val="24"/>
        </w:rPr>
      </w:pPr>
    </w:p>
    <w:p w:rsidR="000A3BAF" w:rsidRDefault="000A3BAF" w:rsidP="000A3BA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B64160">
        <w:rPr>
          <w:rFonts w:ascii="Times New Roman" w:hAnsi="Times New Roman"/>
          <w:sz w:val="24"/>
          <w:szCs w:val="24"/>
        </w:rPr>
        <w:t xml:space="preserve">2. Контроль за выполнением настоящего </w:t>
      </w:r>
      <w:proofErr w:type="gramStart"/>
      <w:r w:rsidRPr="00B64160">
        <w:rPr>
          <w:rFonts w:ascii="Times New Roman" w:hAnsi="Times New Roman"/>
          <w:sz w:val="24"/>
          <w:szCs w:val="24"/>
        </w:rPr>
        <w:t>решения  возложить</w:t>
      </w:r>
      <w:proofErr w:type="gramEnd"/>
      <w:r w:rsidRPr="00B64160">
        <w:rPr>
          <w:rFonts w:ascii="Times New Roman" w:hAnsi="Times New Roman"/>
          <w:sz w:val="24"/>
          <w:szCs w:val="24"/>
        </w:rPr>
        <w:t xml:space="preserve"> на председателя территориальной избирательной комиссии Гатчинского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Смык И.Л. </w:t>
      </w:r>
    </w:p>
    <w:p w:rsidR="000A3BAF" w:rsidRPr="00B64160" w:rsidRDefault="000A3BAF" w:rsidP="000A3BA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3BAF" w:rsidRPr="00B64160" w:rsidRDefault="000A3BAF" w:rsidP="000A3BAF">
      <w:pPr>
        <w:ind w:firstLine="708"/>
        <w:rPr>
          <w:sz w:val="24"/>
          <w:szCs w:val="24"/>
        </w:rPr>
      </w:pPr>
      <w:r w:rsidRPr="00B64160">
        <w:rPr>
          <w:rFonts w:ascii="Times New Roman" w:hAnsi="Times New Roman"/>
          <w:sz w:val="24"/>
          <w:szCs w:val="24"/>
        </w:rPr>
        <w:t xml:space="preserve">3. Разместить настоящее решение </w:t>
      </w:r>
      <w:r w:rsidRPr="00B64160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B64160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B64160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B64160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0A3BAF" w:rsidRPr="000A3BAF" w:rsidRDefault="000A3BAF" w:rsidP="000A3B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3BAF">
        <w:rPr>
          <w:rFonts w:ascii="Times New Roman" w:hAnsi="Times New Roman"/>
          <w:color w:val="000000"/>
          <w:sz w:val="24"/>
          <w:szCs w:val="24"/>
        </w:rPr>
        <w:t>Председатель</w:t>
      </w:r>
    </w:p>
    <w:p w:rsidR="000A3BAF" w:rsidRPr="000A3BAF" w:rsidRDefault="000A3BAF" w:rsidP="000A3B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3BAF">
        <w:rPr>
          <w:rFonts w:ascii="Times New Roman" w:hAnsi="Times New Roman"/>
          <w:color w:val="000000"/>
          <w:sz w:val="24"/>
          <w:szCs w:val="24"/>
        </w:rPr>
        <w:t xml:space="preserve">территориальной избирательной комиссии </w:t>
      </w:r>
    </w:p>
    <w:p w:rsidR="000A3BAF" w:rsidRDefault="000A3BAF" w:rsidP="000A3B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BAF">
        <w:rPr>
          <w:rFonts w:ascii="Times New Roman" w:hAnsi="Times New Roman"/>
          <w:color w:val="000000"/>
          <w:sz w:val="24"/>
          <w:szCs w:val="24"/>
        </w:rPr>
        <w:t xml:space="preserve">(с полномочиями </w:t>
      </w:r>
      <w:proofErr w:type="gramStart"/>
      <w:r w:rsidRPr="000A3BAF">
        <w:rPr>
          <w:rFonts w:ascii="Times New Roman" w:hAnsi="Times New Roman"/>
          <w:color w:val="000000"/>
          <w:sz w:val="24"/>
          <w:szCs w:val="24"/>
        </w:rPr>
        <w:t xml:space="preserve">ИКМО)   </w:t>
      </w:r>
      <w:proofErr w:type="gramEnd"/>
      <w:r w:rsidRPr="000A3BA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</w:t>
      </w:r>
      <w:proofErr w:type="spellStart"/>
      <w:r w:rsidRPr="000A3BAF">
        <w:rPr>
          <w:rFonts w:ascii="Times New Roman" w:hAnsi="Times New Roman"/>
          <w:color w:val="000000"/>
          <w:sz w:val="24"/>
          <w:szCs w:val="24"/>
        </w:rPr>
        <w:t>И.Л.Смык</w:t>
      </w:r>
      <w:proofErr w:type="spellEnd"/>
    </w:p>
    <w:p w:rsidR="000A3BAF" w:rsidRDefault="000A3BAF" w:rsidP="000A3B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3BAF" w:rsidRPr="000A3BAF" w:rsidRDefault="000A3BAF" w:rsidP="000A3B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3BAF" w:rsidRPr="000A3BAF" w:rsidRDefault="000A3BAF" w:rsidP="000A3B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3BAF">
        <w:rPr>
          <w:rFonts w:ascii="Times New Roman" w:hAnsi="Times New Roman"/>
          <w:color w:val="000000"/>
          <w:sz w:val="24"/>
          <w:szCs w:val="24"/>
        </w:rPr>
        <w:t xml:space="preserve">Секретарь </w:t>
      </w:r>
    </w:p>
    <w:p w:rsidR="000A3BAF" w:rsidRPr="000A3BAF" w:rsidRDefault="000A3BAF" w:rsidP="000A3B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3BAF">
        <w:rPr>
          <w:rFonts w:ascii="Times New Roman" w:hAnsi="Times New Roman"/>
          <w:color w:val="000000"/>
          <w:sz w:val="24"/>
          <w:szCs w:val="24"/>
        </w:rPr>
        <w:t xml:space="preserve">территориальной избирательной комиссии </w:t>
      </w:r>
    </w:p>
    <w:p w:rsidR="000A3BAF" w:rsidRPr="000A3BAF" w:rsidRDefault="000A3BAF" w:rsidP="000A3BA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A3BAF">
        <w:rPr>
          <w:rFonts w:ascii="Times New Roman" w:hAnsi="Times New Roman"/>
          <w:color w:val="000000"/>
          <w:sz w:val="24"/>
          <w:szCs w:val="24"/>
        </w:rPr>
        <w:t xml:space="preserve">(с полномочиями </w:t>
      </w:r>
      <w:proofErr w:type="gramStart"/>
      <w:r w:rsidRPr="000A3BAF">
        <w:rPr>
          <w:rFonts w:ascii="Times New Roman" w:hAnsi="Times New Roman"/>
          <w:color w:val="000000"/>
          <w:sz w:val="24"/>
          <w:szCs w:val="24"/>
        </w:rPr>
        <w:t xml:space="preserve">ИКМО)   </w:t>
      </w:r>
      <w:proofErr w:type="gramEnd"/>
      <w:r w:rsidRPr="000A3BA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</w:t>
      </w:r>
      <w:proofErr w:type="spellStart"/>
      <w:r w:rsidRPr="000A3BAF">
        <w:rPr>
          <w:rFonts w:ascii="Times New Roman" w:hAnsi="Times New Roman"/>
          <w:color w:val="000000"/>
          <w:sz w:val="24"/>
          <w:szCs w:val="24"/>
        </w:rPr>
        <w:t>А.В.Журавлева</w:t>
      </w:r>
      <w:proofErr w:type="spellEnd"/>
      <w:r w:rsidRPr="000A3BAF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</w:p>
    <w:p w:rsidR="000A3BAF" w:rsidRDefault="000A3BAF" w:rsidP="000A3BAF">
      <w:pPr>
        <w:jc w:val="both"/>
        <w:rPr>
          <w:rFonts w:ascii="Times New Roman" w:eastAsiaTheme="minorEastAsia" w:hAnsi="Times New Roman"/>
          <w:sz w:val="24"/>
          <w:szCs w:val="24"/>
        </w:rPr>
      </w:pPr>
    </w:p>
    <w:p w:rsidR="000A3BAF" w:rsidRPr="00B64160" w:rsidRDefault="000A3BAF" w:rsidP="000A3BAF">
      <w:pPr>
        <w:jc w:val="both"/>
        <w:rPr>
          <w:rFonts w:ascii="Times New Roman" w:eastAsiaTheme="minorEastAsia" w:hAnsi="Times New Roman"/>
          <w:sz w:val="24"/>
          <w:szCs w:val="24"/>
        </w:rPr>
      </w:pPr>
    </w:p>
    <w:p w:rsidR="000A3BAF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3BAF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3BAF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3BAF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3BAF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3BAF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3BAF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3BAF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3BAF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3BAF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3BAF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3BAF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3BAF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3BAF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3BAF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3BAF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3BAF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3BAF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3BAF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3BAF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3BAF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3BAF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3BAF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3BAF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3BAF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3BAF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3BAF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3BAF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3BAF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3BAF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3BAF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3BAF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3BAF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3BAF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3BAF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41E0" w:rsidRDefault="002A41E0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41E0" w:rsidRDefault="002A41E0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3BAF" w:rsidRPr="00423F40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423F40">
        <w:rPr>
          <w:rFonts w:ascii="Times New Roman" w:hAnsi="Times New Roman"/>
          <w:sz w:val="24"/>
          <w:szCs w:val="24"/>
        </w:rPr>
        <w:t>риложение</w:t>
      </w:r>
    </w:p>
    <w:p w:rsidR="000A3BAF" w:rsidRPr="00423F40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F40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решению </w:t>
      </w:r>
    </w:p>
    <w:p w:rsidR="000A3BAF" w:rsidRPr="00423F40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23F40">
        <w:rPr>
          <w:rFonts w:ascii="Times New Roman" w:hAnsi="Times New Roman"/>
          <w:sz w:val="24"/>
          <w:szCs w:val="24"/>
        </w:rPr>
        <w:t xml:space="preserve"> территориальной избирательной комиссии</w:t>
      </w:r>
    </w:p>
    <w:p w:rsidR="000A3BAF" w:rsidRPr="00423F40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F40">
        <w:rPr>
          <w:rFonts w:ascii="Times New Roman" w:hAnsi="Times New Roman"/>
          <w:sz w:val="24"/>
          <w:szCs w:val="24"/>
        </w:rPr>
        <w:t xml:space="preserve"> (с полномочиями ИКМО)</w:t>
      </w:r>
    </w:p>
    <w:p w:rsidR="000A3BAF" w:rsidRPr="00423F40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F40">
        <w:rPr>
          <w:rFonts w:ascii="Times New Roman" w:hAnsi="Times New Roman"/>
          <w:sz w:val="24"/>
          <w:szCs w:val="24"/>
        </w:rPr>
        <w:t xml:space="preserve">от </w:t>
      </w:r>
      <w:r w:rsidR="002A41E0">
        <w:rPr>
          <w:rFonts w:ascii="Times New Roman" w:hAnsi="Times New Roman"/>
          <w:sz w:val="24"/>
          <w:szCs w:val="24"/>
        </w:rPr>
        <w:t>25.06.2019</w:t>
      </w:r>
      <w:r w:rsidRPr="00423F40">
        <w:rPr>
          <w:rFonts w:ascii="Times New Roman" w:hAnsi="Times New Roman"/>
          <w:sz w:val="24"/>
          <w:szCs w:val="24"/>
        </w:rPr>
        <w:t xml:space="preserve"> г. № </w:t>
      </w:r>
      <w:r w:rsidR="002A41E0">
        <w:rPr>
          <w:rFonts w:ascii="Times New Roman" w:hAnsi="Times New Roman"/>
          <w:sz w:val="24"/>
          <w:szCs w:val="24"/>
        </w:rPr>
        <w:t>9/60</w:t>
      </w:r>
    </w:p>
    <w:p w:rsidR="000A3BAF" w:rsidRPr="00423F40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3BAF" w:rsidRPr="00423F40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3BAF" w:rsidRPr="00B64160" w:rsidRDefault="000A3BAF" w:rsidP="000A3BAF">
      <w:pPr>
        <w:pStyle w:val="ConsPlusNormal"/>
        <w:ind w:firstLine="540"/>
        <w:jc w:val="both"/>
        <w:rPr>
          <w:sz w:val="24"/>
          <w:szCs w:val="24"/>
        </w:rPr>
      </w:pPr>
      <w:r w:rsidRPr="00B64160">
        <w:rPr>
          <w:sz w:val="24"/>
          <w:szCs w:val="24"/>
        </w:rPr>
        <w:t xml:space="preserve">Сведения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 на выборах депутатов </w:t>
      </w:r>
      <w:r>
        <w:rPr>
          <w:rFonts w:eastAsia="Calibri"/>
          <w:sz w:val="24"/>
          <w:szCs w:val="24"/>
          <w:lang w:eastAsia="en-US"/>
        </w:rPr>
        <w:t>Совета  депутатов муниципальных образований</w:t>
      </w:r>
      <w:r w:rsidRPr="00B64160">
        <w:rPr>
          <w:rFonts w:eastAsia="Calibri"/>
          <w:sz w:val="24"/>
          <w:szCs w:val="24"/>
          <w:lang w:eastAsia="en-US"/>
        </w:rPr>
        <w:t xml:space="preserve"> Гатчинского  муниципального  района  Ленинградской области </w:t>
      </w:r>
      <w:r>
        <w:rPr>
          <w:rFonts w:eastAsia="Calibri"/>
          <w:sz w:val="24"/>
          <w:szCs w:val="24"/>
          <w:lang w:eastAsia="en-US"/>
        </w:rPr>
        <w:t xml:space="preserve">четвертого </w:t>
      </w:r>
      <w:r w:rsidRPr="00B64160">
        <w:rPr>
          <w:rFonts w:eastAsia="Calibri"/>
          <w:sz w:val="24"/>
          <w:szCs w:val="24"/>
          <w:lang w:eastAsia="en-US"/>
        </w:rPr>
        <w:t xml:space="preserve"> созыва </w:t>
      </w:r>
    </w:p>
    <w:p w:rsidR="000A3BAF" w:rsidRPr="00423F40" w:rsidRDefault="000A3BAF" w:rsidP="000A3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3BAF" w:rsidRPr="00423F40" w:rsidRDefault="000A3BAF" w:rsidP="000A3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3BAF" w:rsidRPr="00423F40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F40">
        <w:rPr>
          <w:rFonts w:ascii="Times New Roman" w:hAnsi="Times New Roman"/>
          <w:sz w:val="24"/>
          <w:szCs w:val="24"/>
        </w:rPr>
        <w:t xml:space="preserve">по состоянию на «___» _______ 2018 года </w:t>
      </w:r>
    </w:p>
    <w:p w:rsidR="000A3BAF" w:rsidRPr="00423F40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6"/>
        <w:gridCol w:w="2888"/>
        <w:gridCol w:w="1895"/>
        <w:gridCol w:w="2013"/>
        <w:gridCol w:w="1893"/>
      </w:tblGrid>
      <w:tr w:rsidR="000A3BAF" w:rsidRPr="00423F40" w:rsidTr="001915A7">
        <w:tc>
          <w:tcPr>
            <w:tcW w:w="670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72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40">
              <w:rPr>
                <w:rFonts w:ascii="Times New Roman" w:hAnsi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1908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40">
              <w:rPr>
                <w:rFonts w:ascii="Times New Roman" w:hAnsi="Times New Roman"/>
                <w:sz w:val="24"/>
                <w:szCs w:val="24"/>
              </w:rPr>
              <w:t>Общая сумма средств, поступивших в избирательный фонд кандидата</w:t>
            </w:r>
          </w:p>
        </w:tc>
        <w:tc>
          <w:tcPr>
            <w:tcW w:w="2013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40">
              <w:rPr>
                <w:rFonts w:ascii="Times New Roman" w:hAnsi="Times New Roman"/>
                <w:sz w:val="24"/>
                <w:szCs w:val="24"/>
              </w:rPr>
              <w:t>Общая сумма израсходованных средств</w:t>
            </w:r>
          </w:p>
        </w:tc>
        <w:tc>
          <w:tcPr>
            <w:tcW w:w="1908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40">
              <w:rPr>
                <w:rFonts w:ascii="Times New Roman" w:hAnsi="Times New Roman"/>
                <w:sz w:val="24"/>
                <w:szCs w:val="24"/>
              </w:rPr>
              <w:t>Общая сумма средств, возвращенных жертвователям из фонда кандидата</w:t>
            </w:r>
          </w:p>
        </w:tc>
      </w:tr>
      <w:tr w:rsidR="000A3BAF" w:rsidRPr="00423F40" w:rsidTr="001915A7">
        <w:tc>
          <w:tcPr>
            <w:tcW w:w="670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BAF" w:rsidRPr="00423F40" w:rsidTr="001915A7">
        <w:tc>
          <w:tcPr>
            <w:tcW w:w="670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BAF" w:rsidRPr="00423F40" w:rsidTr="001915A7">
        <w:tc>
          <w:tcPr>
            <w:tcW w:w="670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BAF" w:rsidRPr="00423F40" w:rsidTr="001915A7">
        <w:tc>
          <w:tcPr>
            <w:tcW w:w="670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BAF" w:rsidRPr="00423F40" w:rsidTr="001915A7">
        <w:tc>
          <w:tcPr>
            <w:tcW w:w="670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3BAF" w:rsidRPr="00423F40" w:rsidRDefault="000A3BAF" w:rsidP="000A3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F40">
        <w:rPr>
          <w:rFonts w:ascii="Times New Roman" w:hAnsi="Times New Roman"/>
          <w:sz w:val="24"/>
          <w:szCs w:val="24"/>
        </w:rPr>
        <w:t xml:space="preserve"> </w:t>
      </w:r>
    </w:p>
    <w:p w:rsidR="000A3BAF" w:rsidRPr="00423F40" w:rsidRDefault="000A3BAF" w:rsidP="000A3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3BAF" w:rsidRDefault="000A3BAF" w:rsidP="000A3BAF"/>
    <w:p w:rsidR="000A3BAF" w:rsidRDefault="000A3BAF" w:rsidP="000A3BAF"/>
    <w:p w:rsidR="003051C2" w:rsidRDefault="003051C2"/>
    <w:sectPr w:rsidR="0030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DA"/>
    <w:rsid w:val="000A3BAF"/>
    <w:rsid w:val="002A41E0"/>
    <w:rsid w:val="003051C2"/>
    <w:rsid w:val="005D2C41"/>
    <w:rsid w:val="00DC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F489"/>
  <w15:chartTrackingRefBased/>
  <w15:docId w15:val="{48472CCF-2185-4196-9812-6F4D3F80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BA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A3B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A3B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4</cp:revision>
  <dcterms:created xsi:type="dcterms:W3CDTF">2019-06-23T09:50:00Z</dcterms:created>
  <dcterms:modified xsi:type="dcterms:W3CDTF">2019-06-26T11:24:00Z</dcterms:modified>
</cp:coreProperties>
</file>