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E3" w:rsidRPr="009E44E3" w:rsidRDefault="009E44E3" w:rsidP="009E44E3">
      <w:pPr>
        <w:keepNext/>
        <w:keepLines/>
        <w:spacing w:line="276" w:lineRule="auto"/>
        <w:jc w:val="center"/>
        <w:rPr>
          <w:szCs w:val="24"/>
        </w:rPr>
      </w:pPr>
      <w:r w:rsidRPr="009E44E3">
        <w:rPr>
          <w:b/>
          <w:szCs w:val="24"/>
        </w:rPr>
        <w:t>Выборы депутатов советов депутатов муниципальных образований</w:t>
      </w:r>
    </w:p>
    <w:p w:rsidR="009E44E3" w:rsidRPr="009E44E3" w:rsidRDefault="009E44E3" w:rsidP="009E44E3">
      <w:pPr>
        <w:keepNext/>
        <w:keepLines/>
        <w:jc w:val="center"/>
        <w:rPr>
          <w:b/>
          <w:szCs w:val="24"/>
        </w:rPr>
      </w:pPr>
      <w:r w:rsidRPr="009E44E3">
        <w:rPr>
          <w:b/>
          <w:szCs w:val="24"/>
        </w:rPr>
        <w:t>Гатчинского муниципального района Ленинградской области</w:t>
      </w:r>
      <w:r>
        <w:rPr>
          <w:b/>
          <w:szCs w:val="24"/>
        </w:rPr>
        <w:t xml:space="preserve"> четвертого созыва</w:t>
      </w:r>
    </w:p>
    <w:p w:rsidR="009E44E3" w:rsidRPr="009E44E3" w:rsidRDefault="009E44E3" w:rsidP="009E44E3">
      <w:pPr>
        <w:keepNext/>
        <w:keepLines/>
        <w:jc w:val="center"/>
        <w:rPr>
          <w:b/>
          <w:szCs w:val="24"/>
        </w:rPr>
      </w:pPr>
      <w:r w:rsidRPr="009E44E3">
        <w:rPr>
          <w:b/>
          <w:szCs w:val="24"/>
        </w:rPr>
        <w:t>8 сентября 2019 года</w:t>
      </w:r>
    </w:p>
    <w:p w:rsidR="009E44E3" w:rsidRPr="009E44E3" w:rsidRDefault="009E44E3" w:rsidP="009E44E3">
      <w:pPr>
        <w:jc w:val="center"/>
        <w:rPr>
          <w:rFonts w:eastAsia="Calibri"/>
          <w:b/>
          <w:bCs/>
          <w:szCs w:val="24"/>
          <w:lang w:eastAsia="en-US"/>
        </w:rPr>
      </w:pPr>
    </w:p>
    <w:p w:rsidR="009E44E3" w:rsidRPr="009E44E3" w:rsidRDefault="009E44E3" w:rsidP="009E44E3">
      <w:pPr>
        <w:jc w:val="center"/>
        <w:rPr>
          <w:rFonts w:eastAsia="Calibri"/>
          <w:b/>
          <w:bCs/>
          <w:szCs w:val="24"/>
          <w:lang w:eastAsia="en-US"/>
        </w:rPr>
      </w:pPr>
      <w:r w:rsidRPr="009E44E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9E44E3" w:rsidRPr="009E44E3" w:rsidRDefault="009E44E3" w:rsidP="009E44E3">
      <w:pPr>
        <w:jc w:val="center"/>
        <w:rPr>
          <w:rFonts w:eastAsia="Calibri"/>
          <w:b/>
          <w:bCs/>
          <w:szCs w:val="24"/>
          <w:lang w:eastAsia="en-US"/>
        </w:rPr>
      </w:pPr>
      <w:r w:rsidRPr="009E44E3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Вырицкое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городское поселение</w:t>
      </w:r>
      <w:proofErr w:type="gramStart"/>
      <w:r w:rsidRPr="009E44E3">
        <w:rPr>
          <w:rFonts w:eastAsia="Calibri"/>
          <w:b/>
          <w:bCs/>
          <w:szCs w:val="24"/>
          <w:lang w:eastAsia="en-US"/>
        </w:rPr>
        <w:t xml:space="preserve"> ,</w:t>
      </w:r>
      <w:proofErr w:type="gramEnd"/>
      <w:r w:rsidRPr="009E44E3">
        <w:rPr>
          <w:rFonts w:eastAsia="Calibri"/>
          <w:b/>
          <w:bCs/>
          <w:szCs w:val="24"/>
          <w:lang w:eastAsia="en-US"/>
        </w:rPr>
        <w:t xml:space="preserve">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Дружногорское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Таицкое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Большеколпанское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сельское поселение, 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Веревское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Войсковицкое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Новосветское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Пудостьское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сельское поселение, Рождественского сельского поселения,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Сусанинское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9E44E3">
        <w:rPr>
          <w:rFonts w:eastAsia="Calibri"/>
          <w:b/>
          <w:bCs/>
          <w:szCs w:val="24"/>
          <w:lang w:eastAsia="en-US"/>
        </w:rPr>
        <w:t>Сяськелевское</w:t>
      </w:r>
      <w:proofErr w:type="spellEnd"/>
      <w:r w:rsidRPr="009E44E3">
        <w:rPr>
          <w:rFonts w:eastAsia="Calibri"/>
          <w:b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A06A07" w:rsidRPr="00CE378A" w:rsidRDefault="00A06A07" w:rsidP="00A06A07">
      <w:pPr>
        <w:pStyle w:val="a7"/>
        <w:rPr>
          <w:sz w:val="24"/>
          <w:szCs w:val="24"/>
        </w:rPr>
      </w:pPr>
    </w:p>
    <w:p w:rsidR="00A06A07" w:rsidRDefault="00A06A07" w:rsidP="00A06A07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06A07" w:rsidRPr="00930E0B" w:rsidRDefault="00A06A07" w:rsidP="00A06A07">
      <w:pPr>
        <w:pStyle w:val="a7"/>
        <w:rPr>
          <w:sz w:val="24"/>
          <w:szCs w:val="24"/>
        </w:rPr>
      </w:pPr>
    </w:p>
    <w:p w:rsidR="00A06A07" w:rsidRDefault="009E44E3" w:rsidP="00A06A07">
      <w:pPr>
        <w:pStyle w:val="a7"/>
        <w:jc w:val="left"/>
        <w:rPr>
          <w:sz w:val="22"/>
          <w:szCs w:val="22"/>
        </w:rPr>
      </w:pPr>
      <w:r>
        <w:rPr>
          <w:sz w:val="22"/>
          <w:szCs w:val="22"/>
        </w:rPr>
        <w:t>«</w:t>
      </w:r>
      <w:r w:rsidR="008C164C">
        <w:rPr>
          <w:sz w:val="22"/>
          <w:szCs w:val="22"/>
        </w:rPr>
        <w:t xml:space="preserve">10»  </w:t>
      </w:r>
      <w:bookmarkStart w:id="0" w:name="_GoBack"/>
      <w:bookmarkEnd w:id="0"/>
      <w:r w:rsidR="008C164C">
        <w:rPr>
          <w:sz w:val="22"/>
          <w:szCs w:val="22"/>
        </w:rPr>
        <w:t xml:space="preserve">июля </w:t>
      </w:r>
      <w:r>
        <w:rPr>
          <w:sz w:val="22"/>
          <w:szCs w:val="22"/>
        </w:rPr>
        <w:t>2019</w:t>
      </w:r>
      <w:r w:rsidR="00A06A07" w:rsidRPr="00367DEA">
        <w:rPr>
          <w:sz w:val="22"/>
          <w:szCs w:val="22"/>
        </w:rPr>
        <w:t xml:space="preserve">       </w:t>
      </w:r>
      <w:r w:rsidR="0079198D">
        <w:rPr>
          <w:sz w:val="22"/>
          <w:szCs w:val="22"/>
        </w:rPr>
        <w:tab/>
      </w:r>
      <w:r w:rsidR="0079198D">
        <w:rPr>
          <w:sz w:val="22"/>
          <w:szCs w:val="22"/>
        </w:rPr>
        <w:tab/>
      </w:r>
      <w:r w:rsidR="0079198D">
        <w:rPr>
          <w:sz w:val="22"/>
          <w:szCs w:val="22"/>
        </w:rPr>
        <w:tab/>
      </w:r>
      <w:r w:rsidR="0079198D">
        <w:rPr>
          <w:sz w:val="22"/>
          <w:szCs w:val="22"/>
        </w:rPr>
        <w:tab/>
      </w:r>
      <w:r w:rsidR="0079198D">
        <w:rPr>
          <w:sz w:val="22"/>
          <w:szCs w:val="22"/>
        </w:rPr>
        <w:tab/>
      </w:r>
      <w:r w:rsidR="0079198D">
        <w:rPr>
          <w:sz w:val="22"/>
          <w:szCs w:val="22"/>
        </w:rPr>
        <w:tab/>
      </w:r>
      <w:r w:rsidR="0079198D">
        <w:rPr>
          <w:sz w:val="22"/>
          <w:szCs w:val="22"/>
        </w:rPr>
        <w:tab/>
      </w:r>
      <w:r w:rsidR="0079198D">
        <w:rPr>
          <w:sz w:val="22"/>
          <w:szCs w:val="22"/>
        </w:rPr>
        <w:tab/>
      </w:r>
      <w:r w:rsidR="0079198D">
        <w:rPr>
          <w:sz w:val="22"/>
          <w:szCs w:val="22"/>
        </w:rPr>
        <w:tab/>
      </w:r>
      <w:r w:rsidR="00A06A07" w:rsidRPr="00367DEA">
        <w:rPr>
          <w:sz w:val="22"/>
          <w:szCs w:val="22"/>
        </w:rPr>
        <w:t>№</w:t>
      </w:r>
      <w:r w:rsidR="008C164C">
        <w:rPr>
          <w:sz w:val="22"/>
          <w:szCs w:val="22"/>
        </w:rPr>
        <w:t>11/111</w:t>
      </w:r>
    </w:p>
    <w:p w:rsidR="00A06A07" w:rsidRDefault="00A06A07" w:rsidP="00A06A07">
      <w:pPr>
        <w:jc w:val="right"/>
        <w:rPr>
          <w:sz w:val="28"/>
          <w:szCs w:val="28"/>
        </w:rPr>
      </w:pPr>
    </w:p>
    <w:p w:rsidR="00A06A07" w:rsidRPr="00466006" w:rsidRDefault="00A06A07" w:rsidP="009E44E3">
      <w:pPr>
        <w:suppressAutoHyphens/>
        <w:jc w:val="center"/>
        <w:rPr>
          <w:b/>
          <w:bCs/>
          <w:szCs w:val="24"/>
        </w:rPr>
      </w:pPr>
      <w:r w:rsidRPr="00D6539A">
        <w:rPr>
          <w:b/>
          <w:szCs w:val="24"/>
        </w:rPr>
        <w:t xml:space="preserve">О приостановлении </w:t>
      </w:r>
      <w:proofErr w:type="gramStart"/>
      <w:r w:rsidRPr="00D6539A">
        <w:rPr>
          <w:b/>
          <w:szCs w:val="24"/>
        </w:rPr>
        <w:t xml:space="preserve">полномочий заместителя председателя </w:t>
      </w:r>
      <w:r w:rsidRPr="00466006">
        <w:rPr>
          <w:b/>
          <w:szCs w:val="24"/>
        </w:rPr>
        <w:t xml:space="preserve">территориальной избирательной комиссии </w:t>
      </w:r>
      <w:r w:rsidR="009E44E3">
        <w:rPr>
          <w:b/>
          <w:szCs w:val="24"/>
        </w:rPr>
        <w:t>Гатчинского муниципального района</w:t>
      </w:r>
      <w:proofErr w:type="gramEnd"/>
      <w:r w:rsidR="009E44E3">
        <w:rPr>
          <w:b/>
          <w:szCs w:val="24"/>
        </w:rPr>
        <w:t xml:space="preserve"> </w:t>
      </w:r>
    </w:p>
    <w:p w:rsidR="00A06A07" w:rsidRPr="00D6539A" w:rsidRDefault="00A06A07" w:rsidP="00A06A07">
      <w:pPr>
        <w:jc w:val="center"/>
        <w:rPr>
          <w:szCs w:val="24"/>
        </w:rPr>
      </w:pPr>
    </w:p>
    <w:p w:rsidR="00A06A07" w:rsidRDefault="00A06A07" w:rsidP="005602F5">
      <w:pPr>
        <w:pStyle w:val="2"/>
        <w:spacing w:after="0" w:line="240" w:lineRule="auto"/>
        <w:ind w:firstLine="567"/>
        <w:jc w:val="both"/>
        <w:rPr>
          <w:i/>
        </w:rPr>
      </w:pPr>
      <w:r w:rsidRPr="00810662">
        <w:t xml:space="preserve">Рассмотрев </w:t>
      </w:r>
      <w:r w:rsidR="001C5F60">
        <w:t xml:space="preserve">заявление заместителя территориальной избирательной комиссии Гатчинского муниципального района  Павловой Т.П.,  а также представленную   </w:t>
      </w:r>
      <w:r w:rsidRPr="00810662">
        <w:t xml:space="preserve">информацию окружной избирательной комиссии по </w:t>
      </w:r>
      <w:proofErr w:type="spellStart"/>
      <w:r w:rsidR="007E7B91">
        <w:t>Таицкому</w:t>
      </w:r>
      <w:proofErr w:type="spellEnd"/>
      <w:r w:rsidR="007E7B91">
        <w:t xml:space="preserve"> </w:t>
      </w:r>
      <w:proofErr w:type="spellStart"/>
      <w:r w:rsidR="007E7B91">
        <w:t>пятимандатному</w:t>
      </w:r>
      <w:proofErr w:type="spellEnd"/>
      <w:r w:rsidR="007E7B91">
        <w:t xml:space="preserve"> </w:t>
      </w:r>
      <w:r w:rsidRPr="00810662">
        <w:t xml:space="preserve"> избирательному округу № </w:t>
      </w:r>
      <w:r w:rsidR="007E7B91">
        <w:t>26</w:t>
      </w:r>
      <w:r w:rsidRPr="00810662">
        <w:t xml:space="preserve"> о факте выдвижения кандидатом </w:t>
      </w:r>
      <w:r>
        <w:br/>
      </w:r>
      <w:r w:rsidRPr="00810662">
        <w:t xml:space="preserve">в депутаты по </w:t>
      </w:r>
      <w:proofErr w:type="spellStart"/>
      <w:r w:rsidR="007E7B91">
        <w:t>Таицкому</w:t>
      </w:r>
      <w:proofErr w:type="spellEnd"/>
      <w:r w:rsidR="007E7B91">
        <w:t xml:space="preserve"> </w:t>
      </w:r>
      <w:proofErr w:type="spellStart"/>
      <w:r w:rsidR="007E7B91">
        <w:t>пятимандатному</w:t>
      </w:r>
      <w:proofErr w:type="spellEnd"/>
      <w:r w:rsidR="007E7B91">
        <w:t xml:space="preserve"> </w:t>
      </w:r>
      <w:r w:rsidRPr="00810662">
        <w:t xml:space="preserve"> избирательному округу № </w:t>
      </w:r>
      <w:r w:rsidR="007E7B91">
        <w:t>26</w:t>
      </w:r>
      <w:r>
        <w:br/>
      </w:r>
      <w:r w:rsidRPr="00810662">
        <w:t xml:space="preserve">на выборах депутатов совета депутатов муниципального образования </w:t>
      </w:r>
      <w:proofErr w:type="spellStart"/>
      <w:r w:rsidR="007E7B91">
        <w:t>Таицкое</w:t>
      </w:r>
      <w:proofErr w:type="spellEnd"/>
      <w:r w:rsidR="007E7B91">
        <w:t xml:space="preserve"> городское поселение Гатчинского муниципального района Ленинградской области </w:t>
      </w:r>
      <w:r w:rsidR="007E7B91" w:rsidRPr="001C5F60">
        <w:t>Павловой Тамары Павловны</w:t>
      </w:r>
      <w:proofErr w:type="gramStart"/>
      <w:r w:rsidR="007E7B91" w:rsidRPr="001C5F60">
        <w:t xml:space="preserve"> </w:t>
      </w:r>
      <w:r w:rsidR="001C5F60">
        <w:t>,</w:t>
      </w:r>
      <w:proofErr w:type="gramEnd"/>
      <w:r w:rsidR="001C5F60">
        <w:t xml:space="preserve"> </w:t>
      </w:r>
      <w:r w:rsidRPr="00810662">
        <w:t xml:space="preserve">руководствуясь </w:t>
      </w:r>
      <w:hyperlink r:id="rId6" w:history="1">
        <w:r w:rsidRPr="00810662">
          <w:t xml:space="preserve">подпунктом </w:t>
        </w:r>
      </w:hyperlink>
      <w:hyperlink r:id="rId7" w:history="1">
        <w:r w:rsidRPr="00810662">
          <w:t>«л»</w:t>
        </w:r>
      </w:hyperlink>
      <w:hyperlink r:id="rId8" w:history="1">
        <w:r w:rsidRPr="00810662">
          <w:t xml:space="preserve"> пункта 1</w:t>
        </w:r>
      </w:hyperlink>
      <w:r w:rsidRPr="00810662">
        <w:t xml:space="preserve"> и пунктом 7 статьи 29 Федерального </w:t>
      </w:r>
      <w:proofErr w:type="spellStart"/>
      <w:r w:rsidRPr="00810662">
        <w:t>закона</w:t>
      </w:r>
      <w:r>
        <w:t>от</w:t>
      </w:r>
      <w:proofErr w:type="spellEnd"/>
      <w:r>
        <w:t xml:space="preserve"> 12 июня 2002 года № 67-ФЗ </w:t>
      </w:r>
      <w:r w:rsidRPr="00810662">
        <w:t xml:space="preserve">«Об основных гарантиях избирательных прав и </w:t>
      </w:r>
      <w:proofErr w:type="spellStart"/>
      <w:r w:rsidRPr="00810662">
        <w:t>правана</w:t>
      </w:r>
      <w:proofErr w:type="spellEnd"/>
      <w:r w:rsidRPr="00810662">
        <w:t xml:space="preserve"> участие в референдуме граждан Российской Федерации», </w:t>
      </w:r>
      <w:r>
        <w:t>т</w:t>
      </w:r>
      <w:r w:rsidRPr="005D39A3">
        <w:t xml:space="preserve">ерриториальная избирательная комиссия </w:t>
      </w:r>
      <w:r w:rsidR="005602F5" w:rsidRPr="005602F5">
        <w:t xml:space="preserve">Гатчинского </w:t>
      </w:r>
      <w:r w:rsidRPr="00126B3E">
        <w:t>мун</w:t>
      </w:r>
      <w:r>
        <w:t>и</w:t>
      </w:r>
      <w:r w:rsidRPr="00126B3E">
        <w:t>ципального района,</w:t>
      </w:r>
    </w:p>
    <w:p w:rsidR="00A06A07" w:rsidRDefault="005602F5" w:rsidP="00494539">
      <w:pPr>
        <w:tabs>
          <w:tab w:val="left" w:pos="993"/>
        </w:tabs>
        <w:jc w:val="both"/>
        <w:rPr>
          <w:b/>
          <w:szCs w:val="24"/>
        </w:rPr>
      </w:pPr>
      <w:r>
        <w:rPr>
          <w:szCs w:val="24"/>
        </w:rPr>
        <w:t xml:space="preserve">с полномочиями избирательных </w:t>
      </w:r>
      <w:r w:rsidR="00494539">
        <w:rPr>
          <w:szCs w:val="24"/>
        </w:rPr>
        <w:t xml:space="preserve">комиссий муниципальных </w:t>
      </w:r>
      <w:proofErr w:type="spellStart"/>
      <w:r w:rsidR="00494539">
        <w:rPr>
          <w:szCs w:val="24"/>
        </w:rPr>
        <w:t>образованийГатчинского</w:t>
      </w:r>
      <w:proofErr w:type="spellEnd"/>
      <w:r w:rsidR="00494539">
        <w:rPr>
          <w:szCs w:val="24"/>
        </w:rPr>
        <w:t xml:space="preserve"> муниципального района Ленинградской области </w:t>
      </w:r>
      <w:r w:rsidR="00494539" w:rsidRPr="00494539">
        <w:rPr>
          <w:b/>
          <w:szCs w:val="24"/>
        </w:rPr>
        <w:t>РЕШИЛА</w:t>
      </w:r>
      <w:r w:rsidR="00A06A07" w:rsidRPr="00494539">
        <w:rPr>
          <w:b/>
          <w:szCs w:val="24"/>
        </w:rPr>
        <w:t>:</w:t>
      </w:r>
    </w:p>
    <w:p w:rsidR="00494539" w:rsidRPr="00246613" w:rsidRDefault="00494539" w:rsidP="00494539">
      <w:pPr>
        <w:tabs>
          <w:tab w:val="left" w:pos="993"/>
        </w:tabs>
        <w:jc w:val="both"/>
        <w:rPr>
          <w:b/>
          <w:bCs/>
          <w:szCs w:val="24"/>
        </w:rPr>
      </w:pPr>
    </w:p>
    <w:p w:rsidR="00A06A07" w:rsidRPr="00246613" w:rsidRDefault="00A06A07" w:rsidP="00611748">
      <w:pPr>
        <w:pStyle w:val="2"/>
        <w:spacing w:after="0" w:line="276" w:lineRule="auto"/>
        <w:ind w:firstLine="708"/>
        <w:jc w:val="both"/>
      </w:pPr>
      <w:r w:rsidRPr="00246613">
        <w:t xml:space="preserve">1. Приостановить со дня принятия настоящего решения полномочия заместителя председателя территориальной избирательной комиссии </w:t>
      </w:r>
      <w:r w:rsidR="00494539">
        <w:t xml:space="preserve">Гатчинского муниципального района  Павловой Тамары Павловны </w:t>
      </w:r>
      <w:r w:rsidRPr="00246613">
        <w:t xml:space="preserve">до принятия решения </w:t>
      </w:r>
      <w:proofErr w:type="spellStart"/>
      <w:r w:rsidRPr="00246613">
        <w:t>территориальнойизбирательной</w:t>
      </w:r>
      <w:proofErr w:type="spellEnd"/>
    </w:p>
    <w:p w:rsidR="00A06A07" w:rsidRPr="00246613" w:rsidRDefault="00A06A07" w:rsidP="00611748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6613">
        <w:rPr>
          <w:rFonts w:ascii="Times New Roman" w:hAnsi="Times New Roman"/>
          <w:sz w:val="24"/>
          <w:szCs w:val="24"/>
          <w:lang w:eastAsia="en-US"/>
        </w:rPr>
        <w:t xml:space="preserve">комиссии </w:t>
      </w:r>
      <w:r w:rsidR="00494539">
        <w:rPr>
          <w:rFonts w:ascii="Times New Roman" w:hAnsi="Times New Roman"/>
          <w:sz w:val="24"/>
          <w:szCs w:val="24"/>
          <w:lang w:eastAsia="en-US"/>
        </w:rPr>
        <w:t xml:space="preserve">Гатчинского муниципального района </w:t>
      </w:r>
      <w:r w:rsidRPr="00246613">
        <w:rPr>
          <w:rFonts w:ascii="Times New Roman" w:hAnsi="Times New Roman"/>
          <w:sz w:val="24"/>
          <w:szCs w:val="24"/>
          <w:lang w:eastAsia="en-US"/>
        </w:rPr>
        <w:t>об отмене приостановления её (его) полномочий.</w:t>
      </w:r>
    </w:p>
    <w:p w:rsidR="00A06A07" w:rsidRPr="00246613" w:rsidRDefault="00A06A07" w:rsidP="00611748">
      <w:pPr>
        <w:pStyle w:val="2"/>
        <w:spacing w:after="0" w:line="276" w:lineRule="auto"/>
        <w:ind w:firstLine="709"/>
        <w:jc w:val="both"/>
        <w:rPr>
          <w:lang w:eastAsia="en-US"/>
        </w:rPr>
      </w:pPr>
      <w:r w:rsidRPr="00246613">
        <w:t xml:space="preserve">2. Возложить со дня </w:t>
      </w:r>
      <w:proofErr w:type="gramStart"/>
      <w:r w:rsidRPr="00246613">
        <w:t>принятия настоящего решения полномочия заместителя председателя территориальной избир</w:t>
      </w:r>
      <w:r>
        <w:t xml:space="preserve">ательной комиссии </w:t>
      </w:r>
      <w:r w:rsidR="00494539">
        <w:t xml:space="preserve">Гатчинского муниципального </w:t>
      </w:r>
      <w:r w:rsidR="00611748">
        <w:t>района</w:t>
      </w:r>
      <w:proofErr w:type="gramEnd"/>
      <w:r w:rsidR="00611748">
        <w:t xml:space="preserve"> </w:t>
      </w:r>
      <w:proofErr w:type="spellStart"/>
      <w:r w:rsidR="00611748" w:rsidRPr="00246613">
        <w:t>на</w:t>
      </w:r>
      <w:r w:rsidR="00611748">
        <w:t>Ворожбитову</w:t>
      </w:r>
      <w:proofErr w:type="spellEnd"/>
      <w:r w:rsidR="00611748">
        <w:t xml:space="preserve"> Ольгу Борисовну,</w:t>
      </w:r>
      <w:r w:rsidRPr="00246613">
        <w:t xml:space="preserve"> члена территориальной избирательной </w:t>
      </w:r>
      <w:r>
        <w:t xml:space="preserve">комиссии </w:t>
      </w:r>
      <w:r w:rsidR="00611748">
        <w:t xml:space="preserve">Гатчинского муниципального района </w:t>
      </w:r>
      <w:r w:rsidR="00611748" w:rsidRPr="00246613">
        <w:rPr>
          <w:lang w:eastAsia="en-US"/>
        </w:rPr>
        <w:t>с</w:t>
      </w:r>
      <w:r w:rsidRPr="00246613">
        <w:rPr>
          <w:lang w:eastAsia="en-US"/>
        </w:rPr>
        <w:t xml:space="preserve"> правом решающего голоса до принятия решения об отмене приостановления полном</w:t>
      </w:r>
      <w:r>
        <w:rPr>
          <w:lang w:eastAsia="en-US"/>
        </w:rPr>
        <w:t xml:space="preserve">очий </w:t>
      </w:r>
      <w:r w:rsidR="00611748">
        <w:rPr>
          <w:lang w:eastAsia="en-US"/>
        </w:rPr>
        <w:t>Павловой Т.П.</w:t>
      </w:r>
    </w:p>
    <w:p w:rsidR="00A06A07" w:rsidRPr="00312A4D" w:rsidRDefault="00A06A07" w:rsidP="00611748">
      <w:pPr>
        <w:pStyle w:val="a9"/>
        <w:spacing w:line="276" w:lineRule="auto"/>
        <w:ind w:firstLine="708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246613">
        <w:rPr>
          <w:rFonts w:ascii="Times New Roman" w:hAnsi="Times New Roman"/>
          <w:sz w:val="24"/>
          <w:szCs w:val="24"/>
          <w:lang w:eastAsia="en-US"/>
        </w:rPr>
        <w:t xml:space="preserve">3. Ознакомить с принятым решением членов комиссии </w:t>
      </w:r>
      <w:r w:rsidR="00611748">
        <w:rPr>
          <w:rFonts w:ascii="Times New Roman" w:hAnsi="Times New Roman"/>
          <w:sz w:val="24"/>
          <w:szCs w:val="24"/>
          <w:lang w:eastAsia="en-US"/>
        </w:rPr>
        <w:t xml:space="preserve">Павлову Тамару Павловну  и </w:t>
      </w:r>
      <w:proofErr w:type="spellStart"/>
      <w:r w:rsidR="00611748">
        <w:rPr>
          <w:rFonts w:ascii="Times New Roman" w:hAnsi="Times New Roman"/>
          <w:sz w:val="24"/>
          <w:szCs w:val="24"/>
          <w:lang w:eastAsia="en-US"/>
        </w:rPr>
        <w:t>Ворожбитову</w:t>
      </w:r>
      <w:proofErr w:type="spellEnd"/>
      <w:r w:rsidR="00611748">
        <w:rPr>
          <w:rFonts w:ascii="Times New Roman" w:hAnsi="Times New Roman"/>
          <w:sz w:val="24"/>
          <w:szCs w:val="24"/>
          <w:lang w:eastAsia="en-US"/>
        </w:rPr>
        <w:t xml:space="preserve"> Ольгу Борисовну.</w:t>
      </w:r>
    </w:p>
    <w:p w:rsidR="00A06A07" w:rsidRPr="00AD0830" w:rsidRDefault="00A06A07" w:rsidP="00611748">
      <w:pPr>
        <w:spacing w:line="276" w:lineRule="auto"/>
        <w:ind w:right="-1" w:firstLine="708"/>
        <w:jc w:val="both"/>
        <w:rPr>
          <w:szCs w:val="24"/>
        </w:rPr>
      </w:pPr>
      <w:r>
        <w:rPr>
          <w:szCs w:val="24"/>
        </w:rPr>
        <w:lastRenderedPageBreak/>
        <w:t>4</w:t>
      </w:r>
      <w:r w:rsidRPr="00AD0830">
        <w:rPr>
          <w:szCs w:val="24"/>
        </w:rPr>
        <w:t>. </w:t>
      </w:r>
      <w:proofErr w:type="gramStart"/>
      <w:r w:rsidRPr="00AD0830">
        <w:rPr>
          <w:szCs w:val="24"/>
        </w:rPr>
        <w:t>Разместить</w:t>
      </w:r>
      <w:proofErr w:type="gramEnd"/>
      <w:r w:rsidRPr="00AD0830">
        <w:rPr>
          <w:szCs w:val="24"/>
        </w:rPr>
        <w:t xml:space="preserve"> настоящее решение на сайте территориальной избирательной комиссии </w:t>
      </w:r>
      <w:r w:rsidR="00611748">
        <w:rPr>
          <w:szCs w:val="24"/>
        </w:rPr>
        <w:t xml:space="preserve">Гатчинского </w:t>
      </w:r>
      <w:r w:rsidR="00611748" w:rsidRPr="00AD0830">
        <w:rPr>
          <w:szCs w:val="24"/>
        </w:rPr>
        <w:t>муниципального</w:t>
      </w:r>
      <w:r w:rsidRPr="00AD0830">
        <w:rPr>
          <w:szCs w:val="24"/>
        </w:rPr>
        <w:t xml:space="preserve"> района, городского </w:t>
      </w:r>
      <w:r w:rsidR="00611748" w:rsidRPr="00AD0830">
        <w:rPr>
          <w:szCs w:val="24"/>
        </w:rPr>
        <w:t>округа</w:t>
      </w:r>
      <w:r w:rsidR="00611748">
        <w:rPr>
          <w:szCs w:val="24"/>
        </w:rPr>
        <w:t xml:space="preserve"> 007.iklenobl.ru.</w:t>
      </w:r>
    </w:p>
    <w:p w:rsidR="00A06A07" w:rsidRDefault="00A06A07" w:rsidP="00611748">
      <w:pPr>
        <w:pStyle w:val="2"/>
        <w:spacing w:after="0" w:line="276" w:lineRule="auto"/>
        <w:ind w:firstLine="708"/>
        <w:jc w:val="both"/>
      </w:pPr>
      <w:r>
        <w:rPr>
          <w:noProof/>
          <w:color w:val="000000"/>
        </w:rPr>
        <w:t>5</w:t>
      </w:r>
      <w:r w:rsidRPr="00466006">
        <w:rPr>
          <w:noProof/>
          <w:color w:val="000000"/>
        </w:rPr>
        <w:t xml:space="preserve">. Контроль за исполнением настоящего решения возложить на председателя </w:t>
      </w:r>
      <w:r w:rsidRPr="00466006">
        <w:t xml:space="preserve">комиссии </w:t>
      </w:r>
      <w:r w:rsidR="00611748">
        <w:t>Смык И.Л.</w:t>
      </w:r>
      <w:r w:rsidRPr="00466006">
        <w:t xml:space="preserve">. </w:t>
      </w:r>
    </w:p>
    <w:p w:rsidR="00611748" w:rsidRPr="00466006" w:rsidRDefault="00611748" w:rsidP="00611748">
      <w:pPr>
        <w:pStyle w:val="2"/>
        <w:spacing w:after="0" w:line="276" w:lineRule="auto"/>
        <w:ind w:firstLine="708"/>
        <w:jc w:val="both"/>
      </w:pPr>
    </w:p>
    <w:tbl>
      <w:tblPr>
        <w:tblW w:w="0" w:type="auto"/>
        <w:jc w:val="center"/>
        <w:tblLayout w:type="fixed"/>
        <w:tblLook w:val="04A0"/>
      </w:tblPr>
      <w:tblGrid>
        <w:gridCol w:w="5353"/>
        <w:gridCol w:w="4217"/>
      </w:tblGrid>
      <w:tr w:rsidR="00611748" w:rsidRPr="00611748" w:rsidTr="004F4BEF">
        <w:trPr>
          <w:jc w:val="center"/>
        </w:trPr>
        <w:tc>
          <w:tcPr>
            <w:tcW w:w="5353" w:type="dxa"/>
            <w:hideMark/>
          </w:tcPr>
          <w:p w:rsidR="00611748" w:rsidRPr="00611748" w:rsidRDefault="00611748" w:rsidP="00611748">
            <w:pPr>
              <w:rPr>
                <w:szCs w:val="24"/>
              </w:rPr>
            </w:pPr>
            <w:r w:rsidRPr="00611748">
              <w:rPr>
                <w:szCs w:val="24"/>
              </w:rPr>
              <w:t xml:space="preserve">Председатель </w:t>
            </w:r>
            <w:r w:rsidRPr="00611748">
              <w:rPr>
                <w:szCs w:val="24"/>
              </w:rPr>
              <w:br/>
              <w:t>Избирательной комиссии с полномочиями (ИКМО)</w:t>
            </w:r>
          </w:p>
          <w:p w:rsidR="00611748" w:rsidRPr="00611748" w:rsidRDefault="00611748" w:rsidP="00611748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611748" w:rsidRPr="00611748" w:rsidRDefault="00611748" w:rsidP="00611748">
            <w:pPr>
              <w:jc w:val="right"/>
              <w:rPr>
                <w:szCs w:val="24"/>
              </w:rPr>
            </w:pPr>
          </w:p>
          <w:p w:rsidR="00611748" w:rsidRPr="00611748" w:rsidRDefault="00611748" w:rsidP="00611748">
            <w:pPr>
              <w:jc w:val="right"/>
              <w:rPr>
                <w:szCs w:val="24"/>
              </w:rPr>
            </w:pPr>
            <w:r w:rsidRPr="00611748">
              <w:rPr>
                <w:szCs w:val="24"/>
              </w:rPr>
              <w:t>И.Л.Смык</w:t>
            </w:r>
          </w:p>
        </w:tc>
      </w:tr>
      <w:tr w:rsidR="00611748" w:rsidRPr="00611748" w:rsidTr="004F4BEF">
        <w:trPr>
          <w:jc w:val="center"/>
        </w:trPr>
        <w:tc>
          <w:tcPr>
            <w:tcW w:w="5353" w:type="dxa"/>
          </w:tcPr>
          <w:p w:rsidR="00611748" w:rsidRPr="00611748" w:rsidRDefault="00611748" w:rsidP="00611748">
            <w:pPr>
              <w:jc w:val="center"/>
              <w:rPr>
                <w:szCs w:val="24"/>
              </w:rPr>
            </w:pPr>
          </w:p>
        </w:tc>
        <w:tc>
          <w:tcPr>
            <w:tcW w:w="4217" w:type="dxa"/>
          </w:tcPr>
          <w:p w:rsidR="00611748" w:rsidRPr="00611748" w:rsidRDefault="00611748" w:rsidP="00611748">
            <w:pPr>
              <w:jc w:val="right"/>
              <w:rPr>
                <w:szCs w:val="24"/>
              </w:rPr>
            </w:pPr>
          </w:p>
        </w:tc>
      </w:tr>
      <w:tr w:rsidR="00611748" w:rsidRPr="00611748" w:rsidTr="004F4BEF">
        <w:trPr>
          <w:jc w:val="center"/>
        </w:trPr>
        <w:tc>
          <w:tcPr>
            <w:tcW w:w="5353" w:type="dxa"/>
            <w:hideMark/>
          </w:tcPr>
          <w:p w:rsidR="00611748" w:rsidRPr="00611748" w:rsidRDefault="00611748" w:rsidP="00611748">
            <w:pPr>
              <w:rPr>
                <w:szCs w:val="24"/>
              </w:rPr>
            </w:pPr>
            <w:r w:rsidRPr="00611748">
              <w:rPr>
                <w:szCs w:val="24"/>
              </w:rPr>
              <w:t xml:space="preserve">Секретарь </w:t>
            </w:r>
            <w:r w:rsidRPr="00611748">
              <w:rPr>
                <w:szCs w:val="24"/>
              </w:rPr>
              <w:br/>
              <w:t>Избирательной комиссии с полномочиями (ИКМО)</w:t>
            </w:r>
          </w:p>
          <w:p w:rsidR="00611748" w:rsidRPr="00611748" w:rsidRDefault="00611748" w:rsidP="00611748">
            <w:pPr>
              <w:rPr>
                <w:szCs w:val="24"/>
              </w:rPr>
            </w:pPr>
          </w:p>
        </w:tc>
        <w:tc>
          <w:tcPr>
            <w:tcW w:w="4217" w:type="dxa"/>
          </w:tcPr>
          <w:p w:rsidR="00611748" w:rsidRPr="00611748" w:rsidRDefault="00611748" w:rsidP="00611748">
            <w:pPr>
              <w:jc w:val="right"/>
              <w:rPr>
                <w:szCs w:val="24"/>
              </w:rPr>
            </w:pPr>
          </w:p>
          <w:p w:rsidR="00611748" w:rsidRPr="00611748" w:rsidRDefault="00611748" w:rsidP="00611748">
            <w:pPr>
              <w:jc w:val="right"/>
              <w:rPr>
                <w:szCs w:val="24"/>
              </w:rPr>
            </w:pPr>
            <w:r w:rsidRPr="00611748">
              <w:rPr>
                <w:szCs w:val="24"/>
              </w:rPr>
              <w:t>А.В.Журавлева</w:t>
            </w:r>
          </w:p>
          <w:p w:rsidR="00611748" w:rsidRPr="00611748" w:rsidRDefault="00611748" w:rsidP="00611748">
            <w:pPr>
              <w:ind w:right="282"/>
              <w:jc w:val="right"/>
              <w:rPr>
                <w:szCs w:val="24"/>
              </w:rPr>
            </w:pPr>
          </w:p>
        </w:tc>
      </w:tr>
    </w:tbl>
    <w:p w:rsidR="00C27D1C" w:rsidRDefault="00C27D1C"/>
    <w:sectPr w:rsidR="00C27D1C" w:rsidSect="00B5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96842"/>
    <w:rsid w:val="001C5F60"/>
    <w:rsid w:val="003347FA"/>
    <w:rsid w:val="00494539"/>
    <w:rsid w:val="005602F5"/>
    <w:rsid w:val="00611748"/>
    <w:rsid w:val="0079198D"/>
    <w:rsid w:val="007E7B91"/>
    <w:rsid w:val="008C164C"/>
    <w:rsid w:val="009E44E3"/>
    <w:rsid w:val="00A06A07"/>
    <w:rsid w:val="00A71BA6"/>
    <w:rsid w:val="00B56890"/>
    <w:rsid w:val="00C2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23B8285DE97DA1AC981084A076CE4E6EEAD8C9FF5B230BC12573D315F950B7155DEC9D7A670C6D2e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623B8285DE97DA1AC981084A076CE4E6EEAD8C9FF5B230BC12573D315F950B7155DEC9D7A670C6D2e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23B8285DE97DA1AC981084A076CE4E6EEAD8C9FF5B230BC12573D315F950B7155DEC9D7A471CDD2e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5</cp:revision>
  <dcterms:created xsi:type="dcterms:W3CDTF">2019-06-11T11:10:00Z</dcterms:created>
  <dcterms:modified xsi:type="dcterms:W3CDTF">2019-07-12T07:36:00Z</dcterms:modified>
</cp:coreProperties>
</file>