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CF" w:rsidRPr="00B934CF" w:rsidRDefault="00B934CF" w:rsidP="00B934CF">
      <w:pPr>
        <w:spacing w:after="20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B934CF">
        <w:rPr>
          <w:rFonts w:eastAsia="Calibri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934CF" w:rsidRPr="00B934CF" w:rsidRDefault="00B934CF" w:rsidP="00B934CF">
      <w:pPr>
        <w:tabs>
          <w:tab w:val="left" w:pos="3828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B934CF" w:rsidRPr="00B934CF" w:rsidRDefault="0082000C" w:rsidP="00B934C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D48CD">
        <w:rPr>
          <w:rFonts w:eastAsia="Calibri"/>
          <w:sz w:val="28"/>
          <w:szCs w:val="28"/>
          <w:lang w:eastAsia="en-US"/>
        </w:rPr>
        <w:t xml:space="preserve">   12</w:t>
      </w:r>
      <w:r w:rsidR="00D31778">
        <w:rPr>
          <w:rFonts w:eastAsia="Calibri"/>
          <w:sz w:val="28"/>
          <w:szCs w:val="28"/>
          <w:lang w:eastAsia="en-US"/>
        </w:rPr>
        <w:t xml:space="preserve"> августа</w:t>
      </w:r>
      <w:r w:rsidR="00B934CF" w:rsidRPr="00B934CF">
        <w:rPr>
          <w:rFonts w:eastAsia="Calibri"/>
          <w:sz w:val="28"/>
          <w:szCs w:val="28"/>
          <w:lang w:eastAsia="en-US"/>
        </w:rPr>
        <w:t xml:space="preserve">  2020 года                                                 </w:t>
      </w:r>
      <w:r w:rsidR="001A2B00">
        <w:rPr>
          <w:rFonts w:eastAsia="Calibri"/>
          <w:sz w:val="28"/>
          <w:szCs w:val="28"/>
          <w:lang w:eastAsia="en-US"/>
        </w:rPr>
        <w:t xml:space="preserve">              </w:t>
      </w:r>
      <w:r w:rsidR="00B934CF" w:rsidRPr="00B934CF">
        <w:rPr>
          <w:rFonts w:eastAsia="Calibri"/>
          <w:sz w:val="28"/>
          <w:szCs w:val="28"/>
          <w:lang w:eastAsia="en-US"/>
        </w:rPr>
        <w:t xml:space="preserve"> № </w:t>
      </w:r>
      <w:r w:rsidR="007D48CD">
        <w:rPr>
          <w:rFonts w:eastAsia="Calibri"/>
          <w:sz w:val="28"/>
          <w:szCs w:val="28"/>
          <w:lang w:eastAsia="en-US"/>
        </w:rPr>
        <w:t>65-965</w:t>
      </w:r>
    </w:p>
    <w:p w:rsidR="00B934CF" w:rsidRDefault="00B934CF" w:rsidP="00B934CF">
      <w:pPr>
        <w:keepNext/>
        <w:keepLines/>
        <w:spacing w:after="160" w:line="259" w:lineRule="auto"/>
        <w:ind w:right="4819"/>
        <w:jc w:val="both"/>
        <w:rPr>
          <w:rFonts w:eastAsia="Calibri"/>
          <w:bCs/>
          <w:lang w:eastAsia="en-US"/>
        </w:rPr>
      </w:pPr>
      <w:r w:rsidRPr="00B934CF">
        <w:rPr>
          <w:rFonts w:eastAsia="Calibri"/>
          <w:bCs/>
          <w:lang w:eastAsia="en-US"/>
        </w:rPr>
        <w:t xml:space="preserve">Об утверждении сметы расходов по подготовке и проведению </w:t>
      </w:r>
      <w:r w:rsidR="001A2B00">
        <w:rPr>
          <w:rFonts w:eastAsia="Calibri"/>
          <w:bCs/>
          <w:lang w:eastAsia="en-US"/>
        </w:rPr>
        <w:t>выборов Губернатора Ленинградской области.</w:t>
      </w:r>
    </w:p>
    <w:p w:rsidR="00B934CF" w:rsidRPr="001A2B00" w:rsidRDefault="001A2B00" w:rsidP="00B934CF">
      <w:pPr>
        <w:tabs>
          <w:tab w:val="left" w:pos="993"/>
        </w:tabs>
        <w:spacing w:after="160" w:line="259" w:lineRule="auto"/>
        <w:ind w:firstLine="992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</w:t>
      </w:r>
      <w:r w:rsidR="00F676B5">
        <w:rPr>
          <w:rFonts w:eastAsia="Calibri"/>
          <w:sz w:val="28"/>
          <w:szCs w:val="28"/>
          <w:lang w:eastAsia="en-US"/>
        </w:rPr>
        <w:t xml:space="preserve"> пунктом 3 статьи 48 областного закона от 29 июня 2012 года №54-оз «О выборах </w:t>
      </w:r>
      <w:r w:rsidR="002A2BA7">
        <w:rPr>
          <w:rFonts w:eastAsia="Calibri"/>
          <w:sz w:val="28"/>
          <w:szCs w:val="28"/>
          <w:lang w:eastAsia="en-US"/>
        </w:rPr>
        <w:t>Губернатора Ленинградской области» и во исполнение Инструкции о порядке открытия и ведения счетов, учета, отчетности и перечисления денежных средств, выделенных из областного бюджета Ленинградской области</w:t>
      </w:r>
      <w:r>
        <w:rPr>
          <w:rFonts w:eastAsia="Calibri"/>
          <w:sz w:val="28"/>
          <w:szCs w:val="28"/>
          <w:lang w:eastAsia="en-US"/>
        </w:rPr>
        <w:t xml:space="preserve"> Избирательной</w:t>
      </w:r>
      <w:r w:rsidR="002A2BA7">
        <w:rPr>
          <w:rFonts w:eastAsia="Calibri"/>
          <w:sz w:val="28"/>
          <w:szCs w:val="28"/>
          <w:lang w:eastAsia="en-US"/>
        </w:rPr>
        <w:t xml:space="preserve"> комиссии Ленинградской области, другим избирательным комиссиям для подготовки и проведения выборов Губернатора Ленинградской области, утвержденной </w:t>
      </w:r>
      <w:r w:rsidR="002A2BA7">
        <w:rPr>
          <w:sz w:val="28"/>
          <w:szCs w:val="28"/>
        </w:rPr>
        <w:t>п</w:t>
      </w:r>
      <w:r w:rsidR="002A2BA7" w:rsidRPr="00BB0C9F">
        <w:rPr>
          <w:sz w:val="28"/>
          <w:szCs w:val="28"/>
        </w:rPr>
        <w:t>остановлением Избирательной</w:t>
      </w:r>
      <w:proofErr w:type="gramEnd"/>
      <w:r w:rsidR="002A2BA7" w:rsidRPr="00BB0C9F">
        <w:rPr>
          <w:sz w:val="28"/>
          <w:szCs w:val="28"/>
        </w:rPr>
        <w:t xml:space="preserve"> комиссии Ленинградской области</w:t>
      </w:r>
      <w:r w:rsidR="002A2BA7">
        <w:rPr>
          <w:rFonts w:eastAsia="Calibri"/>
          <w:sz w:val="28"/>
          <w:szCs w:val="28"/>
          <w:lang w:eastAsia="en-US"/>
        </w:rPr>
        <w:t xml:space="preserve"> от 17 июля 2020 года № 81/60</w:t>
      </w:r>
      <w:r>
        <w:rPr>
          <w:rFonts w:eastAsia="Calibri"/>
          <w:sz w:val="28"/>
          <w:szCs w:val="28"/>
          <w:lang w:eastAsia="en-US"/>
        </w:rPr>
        <w:t>8</w:t>
      </w:r>
      <w:r w:rsidR="002A2BA7">
        <w:rPr>
          <w:rFonts w:eastAsia="Calibri"/>
          <w:sz w:val="28"/>
          <w:szCs w:val="28"/>
          <w:lang w:eastAsia="en-US"/>
        </w:rPr>
        <w:t>,</w:t>
      </w:r>
      <w:r w:rsidR="00BB0C9F">
        <w:t xml:space="preserve"> </w:t>
      </w:r>
      <w:r w:rsidR="00BB0C9F">
        <w:rPr>
          <w:sz w:val="28"/>
          <w:szCs w:val="28"/>
        </w:rPr>
        <w:t>п</w:t>
      </w:r>
      <w:r w:rsidR="00BB0C9F" w:rsidRPr="00BB0C9F">
        <w:rPr>
          <w:sz w:val="28"/>
          <w:szCs w:val="28"/>
        </w:rPr>
        <w:t xml:space="preserve">остановлением Избирательной комиссии Ленинградской </w:t>
      </w:r>
      <w:r w:rsidR="002A2BA7">
        <w:rPr>
          <w:sz w:val="28"/>
          <w:szCs w:val="28"/>
        </w:rPr>
        <w:t>области от 24 июля 2020 года № 9</w:t>
      </w:r>
      <w:r w:rsidR="00BB0C9F" w:rsidRPr="00BB0C9F">
        <w:rPr>
          <w:sz w:val="28"/>
          <w:szCs w:val="28"/>
        </w:rPr>
        <w:t>4/676 «Об утверждении смет расходов средств бюджета Ленинградской области, выделенных Избирательной комиссии Ленинградской области на подготовку и проведение выборов Губернатора Ленинградской области»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934CF" w:rsidRPr="00B934CF">
        <w:rPr>
          <w:rFonts w:eastAsia="Calibri"/>
          <w:sz w:val="28"/>
          <w:szCs w:val="28"/>
          <w:lang w:eastAsia="en-US"/>
        </w:rPr>
        <w:t xml:space="preserve">территориальная  избирательная комиссия  Гатчинского муниципального района  </w:t>
      </w:r>
      <w:r w:rsidR="00B934CF" w:rsidRPr="001A2B00">
        <w:rPr>
          <w:rFonts w:eastAsia="Calibri"/>
          <w:b/>
          <w:bCs/>
          <w:sz w:val="28"/>
          <w:szCs w:val="28"/>
          <w:lang w:eastAsia="en-US"/>
        </w:rPr>
        <w:t>РЕШИЛА:</w:t>
      </w:r>
    </w:p>
    <w:p w:rsidR="00B934CF" w:rsidRPr="00B934CF" w:rsidRDefault="00B934CF" w:rsidP="00B934CF">
      <w:pPr>
        <w:jc w:val="both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 xml:space="preserve">      </w:t>
      </w:r>
      <w:r w:rsidR="001A2B00">
        <w:rPr>
          <w:rFonts w:eastAsia="Calibri"/>
          <w:sz w:val="28"/>
          <w:szCs w:val="28"/>
          <w:lang w:eastAsia="en-US"/>
        </w:rPr>
        <w:t xml:space="preserve">   </w:t>
      </w:r>
      <w:r w:rsidRPr="00B934CF">
        <w:rPr>
          <w:rFonts w:eastAsia="Calibri"/>
          <w:sz w:val="28"/>
          <w:szCs w:val="28"/>
          <w:lang w:eastAsia="en-US"/>
        </w:rPr>
        <w:t xml:space="preserve"> 1. Утвердить смету расходов территориальной избирательной комиссии Гатчинского  муниципального района согласно приложению 1 к настоящему решению.</w:t>
      </w:r>
    </w:p>
    <w:p w:rsidR="00B934CF" w:rsidRPr="00B934CF" w:rsidRDefault="00B934CF" w:rsidP="00B934CF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2. Утвердить сметы расходов участковых избирательных комиссий согласно приложениям с 2 по 118 к настоящему решению.</w:t>
      </w:r>
    </w:p>
    <w:p w:rsidR="00B934CF" w:rsidRPr="00B934CF" w:rsidRDefault="001A2B00" w:rsidP="00B934CF">
      <w:pPr>
        <w:shd w:val="clear" w:color="auto" w:fill="FFFFFF"/>
        <w:spacing w:after="160" w:line="259" w:lineRule="auto"/>
        <w:ind w:right="64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B934CF" w:rsidRPr="00B934C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B934CF" w:rsidRPr="00B934CF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B934CF" w:rsidRPr="00B934CF">
        <w:rPr>
          <w:rFonts w:eastAsia="Calibri"/>
          <w:sz w:val="28"/>
          <w:szCs w:val="28"/>
          <w:lang w:eastAsia="en-US"/>
        </w:rPr>
        <w:t xml:space="preserve"> настоящее решение на официальном сайте территориальной избирательной комиссии Гатчинского муниципального района      </w:t>
      </w:r>
      <w:hyperlink r:id="rId4" w:history="1">
        <w:r w:rsidR="00B934CF" w:rsidRPr="00B934C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="00B934CF" w:rsidRPr="00B934CF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.</w:t>
      </w:r>
    </w:p>
    <w:p w:rsidR="00B934CF" w:rsidRPr="00B934CF" w:rsidRDefault="00B934CF" w:rsidP="00B934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Председатель</w:t>
      </w:r>
    </w:p>
    <w:p w:rsidR="00B934CF" w:rsidRPr="00B934CF" w:rsidRDefault="00B934CF" w:rsidP="00B934CF">
      <w:pPr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территориальной избирательной комиссии</w:t>
      </w:r>
    </w:p>
    <w:p w:rsidR="00B934CF" w:rsidRPr="00B934CF" w:rsidRDefault="00B934CF" w:rsidP="00B934CF">
      <w:pPr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934CF" w:rsidRPr="00B934CF" w:rsidRDefault="00B934CF" w:rsidP="00B934CF">
      <w:pPr>
        <w:rPr>
          <w:rFonts w:eastAsia="Calibri"/>
          <w:sz w:val="28"/>
          <w:szCs w:val="28"/>
          <w:lang w:eastAsia="en-US"/>
        </w:rPr>
      </w:pPr>
    </w:p>
    <w:p w:rsidR="00B934CF" w:rsidRPr="00B934CF" w:rsidRDefault="00B934CF" w:rsidP="00B934CF">
      <w:pPr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Секретарь</w:t>
      </w:r>
    </w:p>
    <w:p w:rsidR="00B934CF" w:rsidRPr="00B934CF" w:rsidRDefault="00B934CF" w:rsidP="00B934CF">
      <w:pPr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934CF" w:rsidRPr="00B934CF" w:rsidRDefault="00B934CF" w:rsidP="00B934CF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Гатчинского муниципального района</w:t>
      </w:r>
    </w:p>
    <w:p w:rsidR="00B934CF" w:rsidRPr="00B934CF" w:rsidRDefault="00B934CF" w:rsidP="00B934CF">
      <w:pPr>
        <w:spacing w:after="20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934CF" w:rsidRPr="00B934CF" w:rsidRDefault="00B934CF" w:rsidP="00B934CF">
      <w:pPr>
        <w:spacing w:after="20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934CF" w:rsidRPr="00B934CF" w:rsidRDefault="00B934CF" w:rsidP="00B934CF">
      <w:pPr>
        <w:spacing w:after="200" w:line="276" w:lineRule="auto"/>
        <w:ind w:left="360"/>
        <w:jc w:val="center"/>
        <w:rPr>
          <w:rFonts w:eastAsia="Calibri"/>
          <w:b/>
          <w:bCs/>
          <w:lang w:eastAsia="en-US"/>
        </w:rPr>
      </w:pPr>
    </w:p>
    <w:p w:rsidR="00F811D2" w:rsidRPr="00B934CF" w:rsidRDefault="00F811D2" w:rsidP="00B934CF">
      <w:bookmarkStart w:id="0" w:name="_GoBack"/>
      <w:bookmarkEnd w:id="0"/>
    </w:p>
    <w:sectPr w:rsidR="00F811D2" w:rsidRPr="00B934CF" w:rsidSect="0084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DB7"/>
    <w:rsid w:val="00001017"/>
    <w:rsid w:val="00047E42"/>
    <w:rsid w:val="0006163C"/>
    <w:rsid w:val="00067DF1"/>
    <w:rsid w:val="00126B3E"/>
    <w:rsid w:val="001A2B00"/>
    <w:rsid w:val="00262A6E"/>
    <w:rsid w:val="002A2BA7"/>
    <w:rsid w:val="00415C35"/>
    <w:rsid w:val="00432C23"/>
    <w:rsid w:val="00457EEA"/>
    <w:rsid w:val="00492D72"/>
    <w:rsid w:val="00512A64"/>
    <w:rsid w:val="00532209"/>
    <w:rsid w:val="005404C4"/>
    <w:rsid w:val="00561B83"/>
    <w:rsid w:val="005D39A3"/>
    <w:rsid w:val="00673B7B"/>
    <w:rsid w:val="007D48CD"/>
    <w:rsid w:val="0082000C"/>
    <w:rsid w:val="00842B21"/>
    <w:rsid w:val="00850050"/>
    <w:rsid w:val="00A16E7C"/>
    <w:rsid w:val="00A93643"/>
    <w:rsid w:val="00B934CF"/>
    <w:rsid w:val="00BB0C9F"/>
    <w:rsid w:val="00BF0DB7"/>
    <w:rsid w:val="00CA0FF8"/>
    <w:rsid w:val="00D31778"/>
    <w:rsid w:val="00DB6F42"/>
    <w:rsid w:val="00E3400A"/>
    <w:rsid w:val="00E62400"/>
    <w:rsid w:val="00E7382F"/>
    <w:rsid w:val="00F522B4"/>
    <w:rsid w:val="00F676B5"/>
    <w:rsid w:val="00F811D2"/>
    <w:rsid w:val="00F8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22B4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522B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522B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22B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F522B4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F522B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F522B4"/>
    <w:rPr>
      <w:rFonts w:eastAsia="Times New Roman" w:cs="Calibri"/>
    </w:rPr>
  </w:style>
  <w:style w:type="paragraph" w:styleId="2">
    <w:name w:val="Body Text 2"/>
    <w:basedOn w:val="a"/>
    <w:link w:val="20"/>
    <w:uiPriority w:val="99"/>
    <w:rsid w:val="00F522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22B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198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15</cp:revision>
  <cp:lastPrinted>2020-08-10T11:51:00Z</cp:lastPrinted>
  <dcterms:created xsi:type="dcterms:W3CDTF">2019-06-18T08:18:00Z</dcterms:created>
  <dcterms:modified xsi:type="dcterms:W3CDTF">2020-08-12T06:47:00Z</dcterms:modified>
</cp:coreProperties>
</file>