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B0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2B0F12">
        <w:rPr>
          <w:rFonts w:ascii="Times New Roman" w:eastAsia="Calibri" w:hAnsi="Times New Roman" w:cs="Times New Roman"/>
          <w:sz w:val="28"/>
          <w:szCs w:val="28"/>
          <w:lang w:eastAsia="en-US"/>
        </w:rPr>
        <w:t>65/974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A31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Семринского избирательного участка № 464</w:t>
      </w:r>
    </w:p>
    <w:p w:rsidR="00A311C3" w:rsidRDefault="00A311C3" w:rsidP="00A311C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Егоровой С.В.</w:t>
      </w:r>
    </w:p>
    <w:p w:rsidR="001B07E7" w:rsidRPr="009447BC" w:rsidRDefault="00A311C3" w:rsidP="00A311C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>Егоровой С.М.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Семринского </w:t>
      </w:r>
      <w:r w:rsidR="008F29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>464 Егорову Светлану Михайловну ,17.03.1975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F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>и включить в резерв УИК №462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A311C3">
        <w:rPr>
          <w:rFonts w:ascii="Times New Roman" w:hAnsi="Times New Roman" w:cs="Times New Roman"/>
          <w:sz w:val="28"/>
          <w:szCs w:val="28"/>
        </w:rPr>
        <w:t>жительства –Ленинградская область, Гатчинский район, поселок Сусанино.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311C3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№464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2B0F12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7E7"/>
    <w:rsid w:val="00024728"/>
    <w:rsid w:val="000247F4"/>
    <w:rsid w:val="000C2280"/>
    <w:rsid w:val="00162CF3"/>
    <w:rsid w:val="001B07E7"/>
    <w:rsid w:val="001D0D6C"/>
    <w:rsid w:val="002A0DBA"/>
    <w:rsid w:val="002B0F12"/>
    <w:rsid w:val="002D3D23"/>
    <w:rsid w:val="00361F5D"/>
    <w:rsid w:val="00595DB9"/>
    <w:rsid w:val="005A37DD"/>
    <w:rsid w:val="006C641D"/>
    <w:rsid w:val="0082478A"/>
    <w:rsid w:val="008761BD"/>
    <w:rsid w:val="008F29E5"/>
    <w:rsid w:val="00A311C3"/>
    <w:rsid w:val="00A90082"/>
    <w:rsid w:val="00A9422C"/>
    <w:rsid w:val="00AC05C4"/>
    <w:rsid w:val="00AE0D7D"/>
    <w:rsid w:val="00B843F9"/>
    <w:rsid w:val="00CA1F3C"/>
    <w:rsid w:val="00D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12</cp:revision>
  <dcterms:created xsi:type="dcterms:W3CDTF">2020-06-09T06:25:00Z</dcterms:created>
  <dcterms:modified xsi:type="dcterms:W3CDTF">2020-08-12T06:44:00Z</dcterms:modified>
</cp:coreProperties>
</file>