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5" w:rsidRDefault="00206095" w:rsidP="00206095">
      <w:pPr>
        <w:spacing w:after="200" w:line="276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eastAsia="Calibri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206095" w:rsidRDefault="00206095" w:rsidP="00206095">
      <w:pPr>
        <w:spacing w:after="200" w:line="276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50050" w:rsidRDefault="00850050" w:rsidP="00850050">
      <w:pPr>
        <w:jc w:val="center"/>
        <w:rPr>
          <w:rFonts w:eastAsia="Calibri"/>
          <w:b/>
          <w:szCs w:val="24"/>
          <w:lang w:eastAsia="en-US"/>
        </w:rPr>
      </w:pPr>
      <w:r w:rsidRPr="00850050">
        <w:rPr>
          <w:rFonts w:eastAsia="Calibri"/>
          <w:b/>
          <w:szCs w:val="24"/>
          <w:lang w:eastAsia="en-US"/>
        </w:rPr>
        <w:t>РЕШЕНИЕ</w:t>
      </w:r>
    </w:p>
    <w:p w:rsidR="00206095" w:rsidRPr="00850050" w:rsidRDefault="00206095" w:rsidP="00850050">
      <w:pPr>
        <w:jc w:val="center"/>
        <w:rPr>
          <w:rFonts w:eastAsia="Calibri"/>
          <w:b/>
          <w:szCs w:val="24"/>
          <w:lang w:eastAsia="en-US"/>
        </w:rPr>
      </w:pPr>
    </w:p>
    <w:p w:rsidR="00850050" w:rsidRDefault="00D526B9" w:rsidP="00850050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</w:t>
      </w:r>
      <w:r w:rsidR="00850050" w:rsidRPr="00850050">
        <w:rPr>
          <w:rFonts w:eastAsia="Calibri"/>
          <w:szCs w:val="24"/>
          <w:lang w:eastAsia="en-US"/>
        </w:rPr>
        <w:t>«</w:t>
      </w:r>
      <w:r w:rsidR="00194AA1">
        <w:rPr>
          <w:rFonts w:eastAsia="Calibri"/>
          <w:szCs w:val="24"/>
          <w:lang w:eastAsia="en-US"/>
        </w:rPr>
        <w:t>03</w:t>
      </w:r>
      <w:r w:rsidR="00850050" w:rsidRPr="00850050">
        <w:rPr>
          <w:rFonts w:eastAsia="Calibri"/>
          <w:szCs w:val="24"/>
          <w:lang w:eastAsia="en-US"/>
        </w:rPr>
        <w:t xml:space="preserve">» </w:t>
      </w:r>
      <w:r w:rsidR="00194AA1">
        <w:rPr>
          <w:rFonts w:eastAsia="Calibri"/>
          <w:szCs w:val="24"/>
          <w:lang w:eastAsia="en-US"/>
        </w:rPr>
        <w:t>сентября</w:t>
      </w:r>
      <w:r w:rsidR="00673B7B">
        <w:rPr>
          <w:rFonts w:eastAsia="Calibri"/>
          <w:szCs w:val="24"/>
          <w:lang w:eastAsia="en-US"/>
        </w:rPr>
        <w:t xml:space="preserve"> </w:t>
      </w:r>
      <w:r w:rsidR="005302F8">
        <w:rPr>
          <w:rFonts w:eastAsia="Calibri"/>
          <w:szCs w:val="24"/>
          <w:lang w:eastAsia="en-US"/>
        </w:rPr>
        <w:t xml:space="preserve">  2021</w:t>
      </w:r>
      <w:r w:rsidR="00850050" w:rsidRPr="00850050">
        <w:rPr>
          <w:rFonts w:eastAsia="Calibri"/>
          <w:szCs w:val="24"/>
          <w:lang w:eastAsia="en-US"/>
        </w:rPr>
        <w:t xml:space="preserve"> года                                                                 </w:t>
      </w:r>
      <w:r w:rsidR="00427061">
        <w:rPr>
          <w:rFonts w:eastAsia="Calibri"/>
          <w:szCs w:val="24"/>
          <w:lang w:eastAsia="en-US"/>
        </w:rPr>
        <w:t xml:space="preserve">     </w:t>
      </w:r>
      <w:r w:rsidR="00850050" w:rsidRPr="00850050">
        <w:rPr>
          <w:rFonts w:eastAsia="Calibri"/>
          <w:szCs w:val="24"/>
          <w:lang w:eastAsia="en-US"/>
        </w:rPr>
        <w:t xml:space="preserve">  №</w:t>
      </w:r>
      <w:r w:rsidR="005302F8">
        <w:rPr>
          <w:rFonts w:eastAsia="Calibri"/>
          <w:szCs w:val="24"/>
          <w:lang w:eastAsia="en-US"/>
        </w:rPr>
        <w:t xml:space="preserve"> </w:t>
      </w:r>
    </w:p>
    <w:p w:rsidR="00206095" w:rsidRDefault="00206095" w:rsidP="00850050">
      <w:pPr>
        <w:rPr>
          <w:rFonts w:eastAsia="Calibri"/>
          <w:szCs w:val="24"/>
          <w:lang w:eastAsia="en-US"/>
        </w:rPr>
      </w:pPr>
    </w:p>
    <w:p w:rsidR="00194AA1" w:rsidRPr="00850050" w:rsidRDefault="00194AA1" w:rsidP="00850050">
      <w:pPr>
        <w:rPr>
          <w:rFonts w:eastAsia="Calibri"/>
          <w:szCs w:val="24"/>
          <w:lang w:eastAsia="en-US"/>
        </w:rPr>
      </w:pPr>
    </w:p>
    <w:p w:rsidR="00F522B4" w:rsidRPr="00A16E7C" w:rsidRDefault="00F522B4" w:rsidP="00F522B4">
      <w:pPr>
        <w:pStyle w:val="a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6E7C">
        <w:rPr>
          <w:rFonts w:ascii="Times New Roman" w:hAnsi="Times New Roman"/>
          <w:b/>
          <w:sz w:val="24"/>
          <w:szCs w:val="24"/>
          <w:lang w:eastAsia="en-US"/>
        </w:rPr>
        <w:t>Об утверждении смет расходов территориальной избирательной комиссии</w:t>
      </w:r>
      <w:r>
        <w:rPr>
          <w:rFonts w:ascii="Times New Roman" w:hAnsi="Times New Roman"/>
          <w:b/>
          <w:sz w:val="24"/>
          <w:szCs w:val="24"/>
          <w:lang w:eastAsia="en-US"/>
        </w:rPr>
        <w:br/>
      </w:r>
      <w:r w:rsidRPr="00A16E7C">
        <w:rPr>
          <w:rFonts w:ascii="Times New Roman" w:hAnsi="Times New Roman"/>
          <w:b/>
          <w:sz w:val="24"/>
          <w:szCs w:val="24"/>
          <w:lang w:eastAsia="en-US"/>
        </w:rPr>
        <w:t>с полномочиями</w:t>
      </w:r>
      <w:r w:rsidR="00194AA1">
        <w:rPr>
          <w:rFonts w:ascii="Times New Roman" w:hAnsi="Times New Roman"/>
          <w:b/>
          <w:sz w:val="24"/>
          <w:szCs w:val="24"/>
          <w:lang w:eastAsia="en-US"/>
        </w:rPr>
        <w:t xml:space="preserve"> окружной</w:t>
      </w:r>
      <w:r w:rsidRPr="00A16E7C">
        <w:rPr>
          <w:rFonts w:ascii="Times New Roman" w:hAnsi="Times New Roman"/>
          <w:b/>
          <w:sz w:val="24"/>
          <w:szCs w:val="24"/>
          <w:lang w:eastAsia="en-US"/>
        </w:rPr>
        <w:t xml:space="preserve"> избирательной комиссии и участковых избирательных комиссий на подготовку и проведение </w:t>
      </w:r>
      <w:r w:rsidR="00194AA1">
        <w:rPr>
          <w:rFonts w:ascii="Times New Roman" w:hAnsi="Times New Roman"/>
          <w:b/>
          <w:sz w:val="24"/>
          <w:szCs w:val="24"/>
          <w:lang w:eastAsia="en-US"/>
        </w:rPr>
        <w:t xml:space="preserve">выборов депутатов Законодательного собрания </w:t>
      </w:r>
      <w:r w:rsidR="00850050" w:rsidRPr="00850050">
        <w:rPr>
          <w:rFonts w:ascii="Times New Roman" w:hAnsi="Times New Roman"/>
          <w:b/>
          <w:sz w:val="24"/>
          <w:szCs w:val="24"/>
          <w:lang w:eastAsia="en-US"/>
        </w:rPr>
        <w:t xml:space="preserve">Ленинградской области </w:t>
      </w:r>
      <w:r w:rsidR="00194AA1">
        <w:rPr>
          <w:rFonts w:ascii="Times New Roman" w:hAnsi="Times New Roman"/>
          <w:b/>
          <w:sz w:val="24"/>
          <w:szCs w:val="24"/>
          <w:lang w:eastAsia="en-US"/>
        </w:rPr>
        <w:t>седьмого</w:t>
      </w:r>
      <w:r w:rsidR="0085005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6E7C">
        <w:rPr>
          <w:rFonts w:ascii="Times New Roman" w:hAnsi="Times New Roman"/>
          <w:b/>
          <w:sz w:val="24"/>
          <w:szCs w:val="24"/>
          <w:lang w:eastAsia="en-US"/>
        </w:rPr>
        <w:t xml:space="preserve"> созыва</w:t>
      </w:r>
      <w:r w:rsidRPr="00A16E7C">
        <w:rPr>
          <w:sz w:val="24"/>
          <w:szCs w:val="24"/>
          <w:lang w:eastAsia="en-US"/>
        </w:rPr>
        <w:t xml:space="preserve"> </w:t>
      </w:r>
    </w:p>
    <w:p w:rsidR="00F522B4" w:rsidRPr="00A16E7C" w:rsidRDefault="00F522B4" w:rsidP="00F522B4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522B4" w:rsidRDefault="00F522B4" w:rsidP="00850050">
      <w:pPr>
        <w:tabs>
          <w:tab w:val="left" w:pos="993"/>
        </w:tabs>
        <w:ind w:firstLine="992"/>
        <w:jc w:val="both"/>
        <w:rPr>
          <w:szCs w:val="24"/>
        </w:rPr>
      </w:pPr>
      <w:r w:rsidRPr="00A16E7C">
        <w:rPr>
          <w:szCs w:val="24"/>
        </w:rPr>
        <w:t>В соответствии со статьей 57 Федерального закона от 12</w:t>
      </w:r>
      <w:r w:rsidRPr="00A16E7C">
        <w:rPr>
          <w:szCs w:val="24"/>
          <w:lang w:eastAsia="x-none"/>
        </w:rPr>
        <w:t xml:space="preserve"> июня </w:t>
      </w:r>
      <w:r w:rsidRPr="00A16E7C">
        <w:rPr>
          <w:szCs w:val="24"/>
        </w:rPr>
        <w:t>2002</w:t>
      </w:r>
      <w:r w:rsidRPr="00A16E7C">
        <w:rPr>
          <w:szCs w:val="24"/>
          <w:lang w:eastAsia="x-none"/>
        </w:rPr>
        <w:t xml:space="preserve"> года </w:t>
      </w:r>
      <w:r w:rsidRPr="00A16E7C">
        <w:rPr>
          <w:szCs w:val="24"/>
        </w:rPr>
        <w:t xml:space="preserve"> </w:t>
      </w:r>
      <w:r>
        <w:rPr>
          <w:szCs w:val="24"/>
        </w:rPr>
        <w:br/>
      </w:r>
      <w:r w:rsidRPr="00A16E7C">
        <w:rPr>
          <w:szCs w:val="24"/>
        </w:rPr>
        <w:t>№</w:t>
      </w:r>
      <w:r w:rsidRPr="00A16E7C">
        <w:rPr>
          <w:szCs w:val="24"/>
          <w:lang w:eastAsia="x-none"/>
        </w:rPr>
        <w:t xml:space="preserve"> </w:t>
      </w:r>
      <w:r w:rsidRPr="00A16E7C">
        <w:rPr>
          <w:szCs w:val="24"/>
        </w:rPr>
        <w:t>67-ФЗ «Об основных гарантиях избирательных прав и права на участие в референдуме граждан Рос</w:t>
      </w:r>
      <w:r w:rsidR="00194AA1">
        <w:rPr>
          <w:szCs w:val="24"/>
        </w:rPr>
        <w:t>сийской Федерации»,</w:t>
      </w:r>
      <w:r w:rsidRPr="00A16E7C">
        <w:rPr>
          <w:szCs w:val="24"/>
        </w:rPr>
        <w:t xml:space="preserve"> </w:t>
      </w:r>
      <w:r w:rsidR="00194AA1" w:rsidRPr="00194AA1">
        <w:rPr>
          <w:szCs w:val="24"/>
        </w:rPr>
        <w:t xml:space="preserve">с постановлением Избирательной комиссии Ленинградской области от 25 июля 2021 года № 132/937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аппарата Избирательной комиссии Ленинградской области, а также выплат гражданам, привлекаемым к работе в комиссиях в период подготовки и проведения выборов Законодательного собрания Ленинградской области седьмого созыва» </w:t>
      </w:r>
      <w:r w:rsidRPr="00A16E7C">
        <w:rPr>
          <w:szCs w:val="24"/>
        </w:rPr>
        <w:t xml:space="preserve"> </w:t>
      </w:r>
      <w:r>
        <w:rPr>
          <w:szCs w:val="24"/>
        </w:rPr>
        <w:t>т</w:t>
      </w:r>
      <w:r w:rsidRPr="005D39A3">
        <w:rPr>
          <w:szCs w:val="24"/>
        </w:rPr>
        <w:t>ерриториальная избирательная</w:t>
      </w:r>
      <w:r w:rsidRPr="00CC10F4">
        <w:rPr>
          <w:szCs w:val="24"/>
        </w:rPr>
        <w:t xml:space="preserve"> </w:t>
      </w:r>
      <w:r>
        <w:rPr>
          <w:szCs w:val="24"/>
        </w:rPr>
        <w:t>комиссия</w:t>
      </w:r>
      <w:r w:rsidR="00850050">
        <w:rPr>
          <w:szCs w:val="24"/>
        </w:rPr>
        <w:t xml:space="preserve"> </w:t>
      </w:r>
      <w:r w:rsidR="00850050" w:rsidRPr="00850050">
        <w:rPr>
          <w:szCs w:val="24"/>
        </w:rPr>
        <w:t>Гатчинского</w:t>
      </w:r>
      <w:r w:rsidR="00850050">
        <w:rPr>
          <w:i/>
          <w:szCs w:val="24"/>
        </w:rPr>
        <w:t xml:space="preserve"> </w:t>
      </w:r>
      <w:r w:rsidRPr="00CC10F4">
        <w:rPr>
          <w:szCs w:val="24"/>
        </w:rPr>
        <w:t xml:space="preserve"> </w:t>
      </w:r>
      <w:r w:rsidRPr="00126B3E">
        <w:rPr>
          <w:szCs w:val="24"/>
        </w:rPr>
        <w:t>мун</w:t>
      </w:r>
      <w:r>
        <w:rPr>
          <w:szCs w:val="24"/>
        </w:rPr>
        <w:t>и</w:t>
      </w:r>
      <w:r w:rsidRPr="00126B3E">
        <w:rPr>
          <w:szCs w:val="24"/>
        </w:rPr>
        <w:t xml:space="preserve">ципального района </w:t>
      </w:r>
      <w:r>
        <w:rPr>
          <w:szCs w:val="24"/>
        </w:rPr>
        <w:t>с полномочиями</w:t>
      </w:r>
      <w:r w:rsidR="00850050">
        <w:rPr>
          <w:szCs w:val="24"/>
        </w:rPr>
        <w:t xml:space="preserve"> </w:t>
      </w:r>
      <w:r w:rsidR="00194AA1">
        <w:rPr>
          <w:szCs w:val="24"/>
        </w:rPr>
        <w:t>окружной избирательной</w:t>
      </w:r>
      <w:r>
        <w:rPr>
          <w:szCs w:val="24"/>
        </w:rPr>
        <w:t xml:space="preserve"> коми</w:t>
      </w:r>
      <w:r w:rsidR="00194AA1">
        <w:rPr>
          <w:szCs w:val="24"/>
        </w:rPr>
        <w:t>ссии</w:t>
      </w:r>
      <w:r w:rsidR="00850050">
        <w:rPr>
          <w:szCs w:val="24"/>
        </w:rPr>
        <w:t xml:space="preserve"> </w:t>
      </w:r>
    </w:p>
    <w:p w:rsidR="00DB6F42" w:rsidRPr="00DB6F42" w:rsidRDefault="00DB6F42" w:rsidP="00850050">
      <w:pPr>
        <w:tabs>
          <w:tab w:val="left" w:pos="993"/>
        </w:tabs>
        <w:ind w:firstLine="992"/>
        <w:jc w:val="both"/>
      </w:pPr>
    </w:p>
    <w:p w:rsidR="00F522B4" w:rsidRPr="005404C4" w:rsidRDefault="00F522B4" w:rsidP="00F522B4">
      <w:pPr>
        <w:pStyle w:val="2"/>
        <w:spacing w:after="0" w:line="240" w:lineRule="auto"/>
        <w:jc w:val="center"/>
        <w:rPr>
          <w:b/>
          <w:bCs/>
        </w:rPr>
      </w:pPr>
      <w:r w:rsidRPr="005404C4">
        <w:rPr>
          <w:b/>
        </w:rPr>
        <w:t>РЕШИЛА:</w:t>
      </w:r>
    </w:p>
    <w:p w:rsidR="00F522B4" w:rsidRPr="005404C4" w:rsidRDefault="00F522B4" w:rsidP="00F522B4">
      <w:pPr>
        <w:ind w:right="52"/>
        <w:jc w:val="both"/>
        <w:rPr>
          <w:b/>
          <w:szCs w:val="24"/>
        </w:rPr>
      </w:pPr>
    </w:p>
    <w:p w:rsidR="00F522B4" w:rsidRDefault="00194AA1" w:rsidP="00DB6F42">
      <w:pPr>
        <w:jc w:val="both"/>
        <w:rPr>
          <w:szCs w:val="24"/>
        </w:rPr>
      </w:pPr>
      <w:r>
        <w:rPr>
          <w:szCs w:val="24"/>
        </w:rPr>
        <w:t>1. Утвердить смету</w:t>
      </w:r>
      <w:r w:rsidR="00F522B4" w:rsidRPr="00A16E7C">
        <w:rPr>
          <w:szCs w:val="24"/>
        </w:rPr>
        <w:t xml:space="preserve"> расходов территориальной избирательной</w:t>
      </w:r>
      <w:r>
        <w:rPr>
          <w:szCs w:val="24"/>
        </w:rPr>
        <w:t xml:space="preserve"> комиссии </w:t>
      </w:r>
      <w:r w:rsidR="00DB6F42">
        <w:rPr>
          <w:szCs w:val="24"/>
        </w:rPr>
        <w:t xml:space="preserve">Гатчинского </w:t>
      </w:r>
      <w:r w:rsidR="00F522B4" w:rsidRPr="00A16E7C">
        <w:rPr>
          <w:szCs w:val="24"/>
        </w:rPr>
        <w:t xml:space="preserve">муниципального района с полномочиями </w:t>
      </w:r>
      <w:r>
        <w:rPr>
          <w:szCs w:val="24"/>
        </w:rPr>
        <w:t xml:space="preserve">окружной </w:t>
      </w:r>
      <w:r w:rsidR="00D526B9">
        <w:rPr>
          <w:szCs w:val="24"/>
        </w:rPr>
        <w:t>избирательной комиссии</w:t>
      </w:r>
      <w:r w:rsidR="005302F8">
        <w:rPr>
          <w:szCs w:val="24"/>
        </w:rPr>
        <w:t xml:space="preserve"> </w:t>
      </w:r>
      <w:r w:rsidR="00F522B4">
        <w:rPr>
          <w:szCs w:val="24"/>
        </w:rPr>
        <w:t xml:space="preserve">согласно приложению </w:t>
      </w:r>
      <w:r w:rsidR="00DB6F42">
        <w:rPr>
          <w:szCs w:val="24"/>
        </w:rPr>
        <w:t>1</w:t>
      </w:r>
      <w:r w:rsidR="00F522B4">
        <w:rPr>
          <w:szCs w:val="24"/>
        </w:rPr>
        <w:t xml:space="preserve"> к настоящему решению.</w:t>
      </w:r>
    </w:p>
    <w:p w:rsidR="00DB6F42" w:rsidRDefault="00DB6F42" w:rsidP="00DB6F42">
      <w:pPr>
        <w:jc w:val="both"/>
        <w:rPr>
          <w:szCs w:val="24"/>
        </w:rPr>
      </w:pPr>
    </w:p>
    <w:p w:rsidR="00194AA1" w:rsidRDefault="00194AA1" w:rsidP="00DB6F42">
      <w:pPr>
        <w:jc w:val="both"/>
        <w:rPr>
          <w:szCs w:val="24"/>
        </w:rPr>
      </w:pPr>
      <w:r>
        <w:rPr>
          <w:szCs w:val="24"/>
        </w:rPr>
        <w:t>2. Утвердить сметы</w:t>
      </w:r>
      <w:r w:rsidRPr="00194AA1">
        <w:rPr>
          <w:szCs w:val="24"/>
        </w:rPr>
        <w:t xml:space="preserve"> расходов </w:t>
      </w:r>
      <w:r>
        <w:rPr>
          <w:szCs w:val="24"/>
        </w:rPr>
        <w:t>участковых избирательных</w:t>
      </w:r>
      <w:r w:rsidRPr="00194AA1">
        <w:rPr>
          <w:szCs w:val="24"/>
        </w:rPr>
        <w:t xml:space="preserve"> комис</w:t>
      </w:r>
      <w:r>
        <w:rPr>
          <w:szCs w:val="24"/>
        </w:rPr>
        <w:t xml:space="preserve">сий Гатчинского </w:t>
      </w:r>
      <w:r w:rsidRPr="00194AA1">
        <w:rPr>
          <w:szCs w:val="24"/>
        </w:rPr>
        <w:t xml:space="preserve">муниципального района </w:t>
      </w:r>
      <w:r>
        <w:rPr>
          <w:szCs w:val="24"/>
        </w:rPr>
        <w:t xml:space="preserve">согласно приложениям 2- </w:t>
      </w:r>
      <w:r w:rsidRPr="00194AA1">
        <w:rPr>
          <w:szCs w:val="24"/>
        </w:rPr>
        <w:t xml:space="preserve"> к настоящему решению.</w:t>
      </w:r>
    </w:p>
    <w:p w:rsidR="00194AA1" w:rsidRDefault="00194AA1" w:rsidP="00DB6F42">
      <w:pPr>
        <w:jc w:val="both"/>
        <w:rPr>
          <w:szCs w:val="24"/>
        </w:rPr>
      </w:pPr>
    </w:p>
    <w:p w:rsidR="00DB6F42" w:rsidRDefault="00194AA1" w:rsidP="00354687">
      <w:pPr>
        <w:jc w:val="both"/>
        <w:rPr>
          <w:bCs/>
          <w:szCs w:val="24"/>
        </w:rPr>
      </w:pPr>
      <w:r>
        <w:rPr>
          <w:bCs/>
          <w:szCs w:val="24"/>
        </w:rPr>
        <w:t>3</w:t>
      </w:r>
      <w:r w:rsidR="00DB6F42" w:rsidRPr="00DB6F42">
        <w:rPr>
          <w:bCs/>
          <w:szCs w:val="24"/>
        </w:rPr>
        <w:t xml:space="preserve">. Разместить настоящее </w:t>
      </w:r>
      <w:r w:rsidR="00512A64">
        <w:rPr>
          <w:bCs/>
          <w:szCs w:val="24"/>
        </w:rPr>
        <w:t xml:space="preserve">решение </w:t>
      </w:r>
      <w:r w:rsidR="00DB6F42" w:rsidRPr="00DB6F42">
        <w:rPr>
          <w:bCs/>
          <w:szCs w:val="24"/>
        </w:rPr>
        <w:t>на официальном сайте территориальной избирательной комиссии Гатчинского муниципального района 007.iklenobl.ru.</w:t>
      </w:r>
    </w:p>
    <w:p w:rsidR="00194AA1" w:rsidRPr="00DB6F42" w:rsidRDefault="00194AA1" w:rsidP="00354687">
      <w:pPr>
        <w:jc w:val="both"/>
        <w:rPr>
          <w:bCs/>
          <w:szCs w:val="24"/>
        </w:rPr>
      </w:pPr>
    </w:p>
    <w:p w:rsidR="00DB6F42" w:rsidRPr="00DB6F42" w:rsidRDefault="00DB6F42" w:rsidP="00DB6F42">
      <w:pPr>
        <w:ind w:firstLine="709"/>
        <w:jc w:val="both"/>
        <w:rPr>
          <w:color w:val="000000"/>
          <w:szCs w:val="24"/>
        </w:rPr>
      </w:pP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>Председатель</w:t>
      </w: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 xml:space="preserve">территориальной избирательной комиссии </w:t>
      </w:r>
    </w:p>
    <w:p w:rsidR="00DB6F42" w:rsidRDefault="00194AA1" w:rsidP="00DB6F42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(с полномочиями </w:t>
      </w:r>
      <w:proofErr w:type="gramStart"/>
      <w:r>
        <w:rPr>
          <w:color w:val="000000"/>
          <w:szCs w:val="24"/>
        </w:rPr>
        <w:t xml:space="preserve">ОИК </w:t>
      </w:r>
      <w:r w:rsidR="00DB6F42" w:rsidRPr="00DB6F42">
        <w:rPr>
          <w:color w:val="000000"/>
          <w:szCs w:val="24"/>
        </w:rPr>
        <w:t>)</w:t>
      </w:r>
      <w:proofErr w:type="gramEnd"/>
      <w:r w:rsidR="00DB6F42" w:rsidRPr="00DB6F42">
        <w:rPr>
          <w:color w:val="000000"/>
          <w:szCs w:val="24"/>
        </w:rPr>
        <w:t xml:space="preserve">                                                                 </w:t>
      </w:r>
      <w:proofErr w:type="spellStart"/>
      <w:r w:rsidR="00DB6F42" w:rsidRPr="00DB6F42">
        <w:rPr>
          <w:color w:val="000000"/>
          <w:szCs w:val="24"/>
        </w:rPr>
        <w:t>И.Л.Смык</w:t>
      </w:r>
      <w:proofErr w:type="spellEnd"/>
    </w:p>
    <w:p w:rsidR="00DB6F42" w:rsidRDefault="00DB6F42" w:rsidP="00DB6F42">
      <w:pPr>
        <w:ind w:firstLine="709"/>
        <w:jc w:val="both"/>
        <w:rPr>
          <w:color w:val="000000"/>
          <w:szCs w:val="24"/>
        </w:rPr>
      </w:pP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 xml:space="preserve">Секретарь </w:t>
      </w:r>
    </w:p>
    <w:p w:rsidR="00DB6F42" w:rsidRPr="00DB6F42" w:rsidRDefault="00DB6F42" w:rsidP="00DB6F42">
      <w:pPr>
        <w:ind w:firstLine="709"/>
        <w:jc w:val="both"/>
        <w:rPr>
          <w:b/>
          <w:color w:val="000000"/>
          <w:szCs w:val="24"/>
        </w:rPr>
      </w:pPr>
      <w:r w:rsidRPr="00DB6F42">
        <w:rPr>
          <w:color w:val="000000"/>
          <w:szCs w:val="24"/>
        </w:rPr>
        <w:t xml:space="preserve">территориальной избирательной комиссии </w:t>
      </w:r>
    </w:p>
    <w:p w:rsidR="00DB6F42" w:rsidRDefault="00194AA1" w:rsidP="00DB6F42">
      <w:pPr>
        <w:ind w:firstLine="709"/>
        <w:jc w:val="both"/>
        <w:rPr>
          <w:color w:val="000000"/>
          <w:szCs w:val="24"/>
          <w:vertAlign w:val="superscript"/>
        </w:rPr>
      </w:pPr>
      <w:r>
        <w:rPr>
          <w:color w:val="000000"/>
          <w:szCs w:val="24"/>
        </w:rPr>
        <w:t xml:space="preserve">(с полномочиями </w:t>
      </w:r>
      <w:proofErr w:type="gramStart"/>
      <w:r>
        <w:rPr>
          <w:color w:val="000000"/>
          <w:szCs w:val="24"/>
        </w:rPr>
        <w:t xml:space="preserve">ОИК </w:t>
      </w:r>
      <w:r w:rsidR="00DB6F42" w:rsidRPr="00DB6F42">
        <w:rPr>
          <w:color w:val="000000"/>
          <w:szCs w:val="24"/>
        </w:rPr>
        <w:t>)</w:t>
      </w:r>
      <w:proofErr w:type="gramEnd"/>
      <w:r w:rsidR="00DB6F42" w:rsidRPr="00DB6F42">
        <w:rPr>
          <w:color w:val="000000"/>
          <w:szCs w:val="24"/>
        </w:rPr>
        <w:t xml:space="preserve">                                                                </w:t>
      </w:r>
      <w:proofErr w:type="spellStart"/>
      <w:r w:rsidR="005302F8">
        <w:rPr>
          <w:color w:val="000000"/>
          <w:szCs w:val="24"/>
        </w:rPr>
        <w:t>Т.В.Кузьмина</w:t>
      </w:r>
      <w:proofErr w:type="spellEnd"/>
      <w:r w:rsidR="00DB6F42" w:rsidRPr="00DB6F42">
        <w:rPr>
          <w:color w:val="000000"/>
          <w:szCs w:val="24"/>
          <w:vertAlign w:val="superscript"/>
        </w:rPr>
        <w:t xml:space="preserve"> </w:t>
      </w:r>
    </w:p>
    <w:p w:rsidR="00194AA1" w:rsidRDefault="00194AA1" w:rsidP="00DB6F42">
      <w:pPr>
        <w:ind w:firstLine="709"/>
        <w:jc w:val="both"/>
        <w:rPr>
          <w:color w:val="000000"/>
          <w:szCs w:val="24"/>
          <w:vertAlign w:val="superscript"/>
        </w:rPr>
      </w:pPr>
    </w:p>
    <w:p w:rsidR="00194AA1" w:rsidRDefault="00194AA1" w:rsidP="00DB6F42">
      <w:pPr>
        <w:ind w:firstLine="709"/>
        <w:jc w:val="both"/>
        <w:rPr>
          <w:color w:val="000000"/>
          <w:szCs w:val="24"/>
          <w:vertAlign w:val="superscript"/>
        </w:rPr>
      </w:pPr>
    </w:p>
    <w:p w:rsidR="00BF215E" w:rsidRDefault="00BF215E" w:rsidP="00DB6F42">
      <w:pPr>
        <w:ind w:firstLine="709"/>
        <w:jc w:val="both"/>
        <w:rPr>
          <w:color w:val="000000"/>
          <w:szCs w:val="24"/>
          <w:vertAlign w:val="superscript"/>
        </w:rPr>
      </w:pPr>
    </w:p>
    <w:p w:rsidR="00206095" w:rsidRDefault="00206095" w:rsidP="00DB6F42">
      <w:pPr>
        <w:ind w:firstLine="709"/>
        <w:jc w:val="both"/>
        <w:rPr>
          <w:color w:val="000000"/>
          <w:szCs w:val="24"/>
          <w:vertAlign w:val="superscript"/>
        </w:rPr>
      </w:pPr>
    </w:p>
    <w:p w:rsidR="00BF215E" w:rsidRPr="00DB6F42" w:rsidRDefault="00BF215E" w:rsidP="00206095">
      <w:pPr>
        <w:jc w:val="both"/>
        <w:rPr>
          <w:rFonts w:ascii="Calibri" w:hAnsi="Calibri"/>
          <w:bCs/>
          <w:szCs w:val="24"/>
        </w:rPr>
      </w:pPr>
      <w:bookmarkStart w:id="0" w:name="_GoBack"/>
      <w:bookmarkEnd w:id="0"/>
    </w:p>
    <w:sectPr w:rsidR="00BF215E" w:rsidRPr="00DB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7"/>
    <w:rsid w:val="00194AA1"/>
    <w:rsid w:val="00206095"/>
    <w:rsid w:val="00354687"/>
    <w:rsid w:val="00427061"/>
    <w:rsid w:val="00512A64"/>
    <w:rsid w:val="005302F8"/>
    <w:rsid w:val="00532209"/>
    <w:rsid w:val="00673B7B"/>
    <w:rsid w:val="00850050"/>
    <w:rsid w:val="00BF0DB7"/>
    <w:rsid w:val="00BF215E"/>
    <w:rsid w:val="00D526B9"/>
    <w:rsid w:val="00DB6F42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D61B"/>
  <w15:chartTrackingRefBased/>
  <w15:docId w15:val="{77332AB3-CA48-4BA7-8A15-4D767E47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2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22B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52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522B4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2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F522B4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F522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F52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F522B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52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6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68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rsid w:val="00BF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13</cp:revision>
  <cp:lastPrinted>2021-09-02T14:40:00Z</cp:lastPrinted>
  <dcterms:created xsi:type="dcterms:W3CDTF">2019-06-18T08:18:00Z</dcterms:created>
  <dcterms:modified xsi:type="dcterms:W3CDTF">2021-09-02T14:40:00Z</dcterms:modified>
</cp:coreProperties>
</file>