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F32EF">
        <w:rPr>
          <w:rFonts w:ascii="Times New Roman" w:eastAsia="Calibri" w:hAnsi="Times New Roman" w:cs="Times New Roman"/>
          <w:sz w:val="28"/>
          <w:szCs w:val="28"/>
          <w:lang w:eastAsia="en-US"/>
        </w:rPr>
        <w:t>95/1407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E4FC5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E4FC5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4FC5">
        <w:rPr>
          <w:rFonts w:ascii="Times New Roman" w:eastAsia="Calibri" w:hAnsi="Times New Roman" w:cs="Times New Roman"/>
          <w:sz w:val="24"/>
          <w:szCs w:val="24"/>
          <w:lang w:eastAsia="en-US"/>
        </w:rPr>
        <w:t>Турмановой Марии Викторовны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72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Турманову Марию Викторовну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26.02.1981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640D3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AF32EF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2021-09-12T18:21:00Z</dcterms:modified>
</cp:coreProperties>
</file>