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795" w:rsidRDefault="00BB7795" w:rsidP="00BB7795">
      <w:pPr>
        <w:pStyle w:val="Standard"/>
        <w:spacing w:after="200" w:line="276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ТЕРРИТОРИАЛЬНАЯ ИЗБИРАТЕЛЬНАЯ КОМИССИЯ</w:t>
      </w:r>
      <w:r>
        <w:rPr>
          <w:rFonts w:ascii="Times New Roman" w:hAnsi="Times New Roman"/>
          <w:b/>
          <w:sz w:val="24"/>
          <w:szCs w:val="24"/>
          <w:lang w:eastAsia="ru-RU"/>
        </w:rPr>
        <w:br/>
        <w:t>ГАТЧИНСКОГО МУНИЦИПАЛЬНОГО РАЙОНА</w:t>
      </w:r>
    </w:p>
    <w:p w:rsidR="00BB7795" w:rsidRDefault="00BB7795" w:rsidP="00BB7795">
      <w:pPr>
        <w:pStyle w:val="Standard"/>
        <w:tabs>
          <w:tab w:val="left" w:pos="3828"/>
        </w:tabs>
        <w:spacing w:after="20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РЕШЕНИЕ</w:t>
      </w:r>
    </w:p>
    <w:p w:rsidR="00BB7795" w:rsidRDefault="000A78A7" w:rsidP="00BB7795">
      <w:pPr>
        <w:pStyle w:val="Standard"/>
        <w:spacing w:after="200" w:line="276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23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июля </w:t>
      </w:r>
      <w:bookmarkStart w:id="0" w:name="_GoBack"/>
      <w:bookmarkEnd w:id="0"/>
      <w:r w:rsidR="00BB7795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proofErr w:type="gramEnd"/>
      <w:r w:rsidR="00BB779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№ 82/1188</w:t>
      </w:r>
      <w:r w:rsidR="00BB7795">
        <w:rPr>
          <w:rFonts w:ascii="Times New Roman" w:hAnsi="Times New Roman"/>
          <w:sz w:val="24"/>
          <w:szCs w:val="24"/>
          <w:lang w:eastAsia="ru-RU"/>
        </w:rPr>
        <w:t xml:space="preserve">      </w:t>
      </w:r>
    </w:p>
    <w:p w:rsidR="00BB7795" w:rsidRDefault="00BB7795" w:rsidP="00BB7795">
      <w:pPr>
        <w:pStyle w:val="Standard"/>
        <w:keepNext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Об образовании Никольского второго избирательного участка № 1000 в</w:t>
      </w:r>
    </w:p>
    <w:p w:rsidR="00BB7795" w:rsidRDefault="00BB7795" w:rsidP="00BB7795">
      <w:pPr>
        <w:pStyle w:val="Standard"/>
        <w:keepNext/>
        <w:spacing w:after="0" w:line="240" w:lineRule="auto"/>
        <w:ind w:left="142" w:hanging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Санкт –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Петербургском  Государственном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бюджетном учреждении                                                        здравоохранения «Психиатрическая больница № 1 имени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П.П.Кащенко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B7795" w:rsidRDefault="00BB7795" w:rsidP="00BB7795">
      <w:pPr>
        <w:pStyle w:val="Standard"/>
        <w:keepNext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95" w:rsidRDefault="00BB7795" w:rsidP="00BB7795">
      <w:pPr>
        <w:pStyle w:val="Standard"/>
        <w:spacing w:after="0" w:line="240" w:lineRule="auto"/>
        <w:ind w:right="52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части 3 статьи 14 Федерального закона от</w:t>
      </w:r>
      <w:r>
        <w:rPr>
          <w:rFonts w:ascii="Times New Roman" w:hAnsi="Times New Roman" w:cs="Times New Roman"/>
          <w:sz w:val="24"/>
          <w:szCs w:val="24"/>
        </w:rPr>
        <w:br/>
        <w:t>22 февраля 2014 года № 20-ФЗ «О выборах депутатов Государственной Думы Федерального Собрания Российской Федерации», пунктом 11 части 3 статьи 7, пунктом 2 части 4 статьи 32 областного закона от 15 мая 2013 года № 26-оз</w:t>
      </w:r>
      <w:r>
        <w:rPr>
          <w:rFonts w:ascii="Times New Roman" w:hAnsi="Times New Roman" w:cs="Times New Roman"/>
          <w:sz w:val="24"/>
          <w:szCs w:val="24"/>
        </w:rPr>
        <w:br/>
        <w:t>«О системе избирательных комиссий и избирательных участках</w:t>
      </w:r>
      <w:r>
        <w:rPr>
          <w:rFonts w:ascii="Times New Roman" w:hAnsi="Times New Roman" w:cs="Times New Roman"/>
          <w:sz w:val="24"/>
          <w:szCs w:val="24"/>
        </w:rPr>
        <w:br/>
        <w:t>в Ленинградской области»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,  территориальная  избирательная комиссия Гатчинского муниципального района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BB7795" w:rsidRDefault="00BB7795" w:rsidP="00BB7795">
      <w:pPr>
        <w:pStyle w:val="Standard"/>
        <w:spacing w:after="120" w:line="276" w:lineRule="auto"/>
        <w:ind w:left="283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РЕШИЛА:</w:t>
      </w:r>
    </w:p>
    <w:p w:rsidR="00BB7795" w:rsidRDefault="00BB7795" w:rsidP="00BB7795">
      <w:pPr>
        <w:pStyle w:val="Standard"/>
        <w:spacing w:after="200" w:line="276" w:lineRule="auto"/>
        <w:ind w:right="-1" w:firstLine="567"/>
        <w:jc w:val="both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Образовать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Государственном бюджетном учреждении здравоохранения «Психиатрическая больница № 1 имени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П.П.Кащенко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»  Никольский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второй  избирательный участок № 1000 для проведения голосования и подсчета голосов избирателей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выборах депутатов Государственной Думы Федерального собрания  Российской Федерации восьмого созыва и депутатов Законодательного собрания Ленинградской области седьмого созыва.</w:t>
      </w:r>
    </w:p>
    <w:p w:rsidR="00BB7795" w:rsidRDefault="00BB7795" w:rsidP="00BB7795">
      <w:pPr>
        <w:pStyle w:val="Standard"/>
        <w:keepNext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участковой избирательной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комиссии:  </w:t>
      </w:r>
      <w:r>
        <w:rPr>
          <w:rFonts w:ascii="Times New Roman" w:hAnsi="Times New Roman" w:cs="Times New Roman"/>
          <w:sz w:val="24"/>
          <w:szCs w:val="24"/>
        </w:rPr>
        <w:t>Ленинградская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область, Гатчинский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с.Никольское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ул.Меньковская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д.10. Административный корпус.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8(813-71) 56-163.</w:t>
      </w:r>
    </w:p>
    <w:p w:rsidR="00BB7795" w:rsidRDefault="00BB7795" w:rsidP="00BB7795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B7795" w:rsidRDefault="00BB7795" w:rsidP="00BB7795">
      <w:pPr>
        <w:pStyle w:val="Standard"/>
        <w:keepNext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 для голосования: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Ленинградская область, Гатчинский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с.Никольское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ул.Меньковская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д.10. Административный корпус. Гербовый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Тел. 8(813-71) 56-163    </w:t>
      </w:r>
    </w:p>
    <w:p w:rsidR="00BB7795" w:rsidRDefault="00BB7795" w:rsidP="00BB7795">
      <w:pPr>
        <w:pStyle w:val="Standard"/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795" w:rsidRDefault="00BB7795" w:rsidP="00BB7795">
      <w:pPr>
        <w:pStyle w:val="Standard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 Направить данное решение в Избирательную комиссию Ленинградской области.</w:t>
      </w:r>
    </w:p>
    <w:p w:rsidR="00BB7795" w:rsidRDefault="00BB7795" w:rsidP="00BB7795">
      <w:pPr>
        <w:pStyle w:val="2"/>
        <w:spacing w:after="0" w:line="240" w:lineRule="auto"/>
        <w:ind w:left="0" w:firstLine="567"/>
        <w:jc w:val="both"/>
      </w:pPr>
      <w:r>
        <w:t>3. Р</w:t>
      </w:r>
      <w:r>
        <w:rPr>
          <w:bCs/>
        </w:rPr>
        <w:t xml:space="preserve">азместить   настоящее решение на сайте территориальной избирательной комиссии Гатчинского    муниципального   района      </w:t>
      </w:r>
      <w:hyperlink r:id="rId4" w:history="1">
        <w:r>
          <w:rPr>
            <w:bCs/>
            <w:color w:val="0000FF"/>
            <w:u w:val="single"/>
          </w:rPr>
          <w:t>http://007.iklenobl.ru</w:t>
        </w:r>
      </w:hyperlink>
      <w:r>
        <w:rPr>
          <w:bCs/>
        </w:rPr>
        <w:t>.</w:t>
      </w:r>
    </w:p>
    <w:p w:rsidR="00BB7795" w:rsidRDefault="00BB7795" w:rsidP="00BB7795">
      <w:pPr>
        <w:pStyle w:val="2"/>
        <w:spacing w:after="0" w:line="240" w:lineRule="auto"/>
        <w:ind w:left="0" w:firstLine="567"/>
        <w:jc w:val="both"/>
        <w:rPr>
          <w:bCs/>
        </w:rPr>
      </w:pPr>
    </w:p>
    <w:p w:rsidR="00BB7795" w:rsidRDefault="00BB7795" w:rsidP="00BB7795">
      <w:pPr>
        <w:pStyle w:val="Standard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Ответственным за исполнение данного решения назначить Кузьмину Т.В., секретаря территориальной избирательной комиссии Гатчинского муниципального района Ленинградской области.</w:t>
      </w:r>
    </w:p>
    <w:p w:rsidR="00BB7795" w:rsidRDefault="00BB7795" w:rsidP="00BB7795">
      <w:pPr>
        <w:pStyle w:val="Standard"/>
        <w:jc w:val="both"/>
      </w:pPr>
    </w:p>
    <w:p w:rsidR="00BB7795" w:rsidRDefault="00BB7795" w:rsidP="00BB7795">
      <w:pPr>
        <w:pStyle w:val="Standard"/>
        <w:spacing w:after="200" w:line="240" w:lineRule="auto"/>
        <w:ind w:left="708" w:firstLine="708"/>
      </w:pPr>
      <w:r>
        <w:rPr>
          <w:rFonts w:ascii="Times New Roman" w:hAnsi="Times New Roman" w:cs="Times New Roman"/>
          <w:sz w:val="24"/>
          <w:lang w:eastAsia="ru-RU"/>
        </w:rPr>
        <w:t>Председатель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ТИК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И.Л.Смык</w:t>
      </w:r>
      <w:proofErr w:type="spellEnd"/>
    </w:p>
    <w:p w:rsidR="00BB7795" w:rsidRDefault="00BB7795" w:rsidP="00BB7795">
      <w:pPr>
        <w:pStyle w:val="Standard"/>
        <w:spacing w:after="200" w:line="240" w:lineRule="auto"/>
        <w:ind w:left="1416" w:firstLine="2"/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 ТИК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Т.В.Кузьмина</w:t>
      </w:r>
      <w:proofErr w:type="spellEnd"/>
    </w:p>
    <w:p w:rsidR="000525AE" w:rsidRDefault="000525AE"/>
    <w:sectPr w:rsidR="000525AE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02"/>
    <w:rsid w:val="000525AE"/>
    <w:rsid w:val="000A78A7"/>
    <w:rsid w:val="00320402"/>
    <w:rsid w:val="00BB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2AEE"/>
  <w15:chartTrackingRefBased/>
  <w15:docId w15:val="{0DAD1ED2-C639-44B4-9F4F-B73B37EB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B7795"/>
    <w:pPr>
      <w:suppressAutoHyphens/>
      <w:autoSpaceDN w:val="0"/>
      <w:spacing w:line="242" w:lineRule="auto"/>
      <w:textAlignment w:val="baseline"/>
    </w:pPr>
    <w:rPr>
      <w:rFonts w:ascii="Calibri" w:eastAsia="SimSun" w:hAnsi="Calibri" w:cs="Tahoma"/>
      <w:kern w:val="3"/>
    </w:rPr>
  </w:style>
  <w:style w:type="paragraph" w:styleId="2">
    <w:name w:val="Body Text Indent 2"/>
    <w:basedOn w:val="a"/>
    <w:link w:val="20"/>
    <w:rsid w:val="00BB7795"/>
    <w:pPr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B77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7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8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</cp:revision>
  <cp:lastPrinted>2021-07-21T13:28:00Z</cp:lastPrinted>
  <dcterms:created xsi:type="dcterms:W3CDTF">2021-07-19T11:11:00Z</dcterms:created>
  <dcterms:modified xsi:type="dcterms:W3CDTF">2021-07-21T13:28:00Z</dcterms:modified>
</cp:coreProperties>
</file>