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69" w:rsidRPr="002A3C2B" w:rsidRDefault="00264F69" w:rsidP="00264F69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Д</w:t>
      </w:r>
      <w:r w:rsidR="002502BF">
        <w:rPr>
          <w:rFonts w:ascii="Times New Roman" w:hAnsi="Times New Roman"/>
          <w:b/>
          <w:bCs/>
          <w:sz w:val="24"/>
          <w:szCs w:val="24"/>
        </w:rPr>
        <w:t>ополнительные выборы депутатов с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овета депутатов муниципального </w:t>
      </w:r>
      <w:proofErr w:type="gramStart"/>
      <w:r w:rsidRPr="002A3C2B">
        <w:rPr>
          <w:rFonts w:ascii="Times New Roman" w:hAnsi="Times New Roman"/>
          <w:b/>
          <w:bCs/>
          <w:sz w:val="24"/>
          <w:szCs w:val="24"/>
        </w:rPr>
        <w:t xml:space="preserve">образования  </w:t>
      </w:r>
      <w:r>
        <w:rPr>
          <w:rFonts w:ascii="Times New Roman" w:hAnsi="Times New Roman"/>
          <w:b/>
          <w:bCs/>
          <w:sz w:val="24"/>
          <w:szCs w:val="24"/>
        </w:rPr>
        <w:t>город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Коммунар Гатчинского муниципального района  п</w:t>
      </w:r>
      <w:r w:rsidRPr="002A3C2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Садовому 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трехмандатному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избирательному округу №21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4F69" w:rsidRPr="002A3C2B" w:rsidRDefault="00264F69" w:rsidP="00264F69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сентября 2021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64F69" w:rsidRPr="002A3C2B" w:rsidRDefault="00264F69" w:rsidP="00264F69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4F69" w:rsidRPr="002A3C2B" w:rsidRDefault="00264F69" w:rsidP="00264F69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264F69" w:rsidRPr="002A3C2B" w:rsidRDefault="00264F69" w:rsidP="00264F69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Коммунар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Гатчинского</w:t>
      </w:r>
      <w:proofErr w:type="gramEnd"/>
      <w:r w:rsidRPr="002A3C2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 </w:t>
      </w:r>
    </w:p>
    <w:p w:rsidR="00264F69" w:rsidRPr="002A3C2B" w:rsidRDefault="00264F69" w:rsidP="00264F6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2618E" w:rsidRPr="002A3C2B" w:rsidRDefault="00D2618E" w:rsidP="00D2618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A3C2B">
        <w:rPr>
          <w:rFonts w:ascii="Times New Roman" w:hAnsi="Times New Roman"/>
          <w:b/>
          <w:sz w:val="24"/>
          <w:szCs w:val="24"/>
        </w:rPr>
        <w:t>РЕШЕН</w:t>
      </w:r>
      <w:bookmarkStart w:id="0" w:name="_GoBack"/>
      <w:bookmarkEnd w:id="0"/>
      <w:r w:rsidRPr="002A3C2B">
        <w:rPr>
          <w:rFonts w:ascii="Times New Roman" w:hAnsi="Times New Roman"/>
          <w:b/>
          <w:sz w:val="24"/>
          <w:szCs w:val="24"/>
        </w:rPr>
        <w:t>ИЕ</w:t>
      </w:r>
    </w:p>
    <w:p w:rsidR="006D4285" w:rsidRPr="002A3C2B" w:rsidRDefault="00D2618E" w:rsidP="00D2618E">
      <w:pPr>
        <w:pStyle w:val="a9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 xml:space="preserve"> </w:t>
      </w:r>
      <w:r w:rsidR="002502BF">
        <w:rPr>
          <w:rFonts w:ascii="Times New Roman" w:hAnsi="Times New Roman"/>
          <w:sz w:val="24"/>
          <w:szCs w:val="24"/>
        </w:rPr>
        <w:t xml:space="preserve">«24» июня </w:t>
      </w:r>
      <w:r w:rsidR="00264F69">
        <w:rPr>
          <w:rFonts w:ascii="Times New Roman" w:hAnsi="Times New Roman"/>
          <w:sz w:val="24"/>
          <w:szCs w:val="24"/>
        </w:rPr>
        <w:t>2021</w:t>
      </w:r>
      <w:r w:rsidRPr="002A3C2B">
        <w:rPr>
          <w:rFonts w:ascii="Times New Roman" w:hAnsi="Times New Roman"/>
          <w:sz w:val="24"/>
          <w:szCs w:val="24"/>
        </w:rPr>
        <w:t xml:space="preserve"> года                                                    </w:t>
      </w:r>
      <w:r w:rsidRPr="002A3C2B">
        <w:rPr>
          <w:rFonts w:ascii="Times New Roman" w:hAnsi="Times New Roman"/>
          <w:sz w:val="24"/>
          <w:szCs w:val="24"/>
        </w:rPr>
        <w:tab/>
        <w:t xml:space="preserve"> </w:t>
      </w:r>
      <w:r w:rsidR="00261EF2">
        <w:rPr>
          <w:rFonts w:ascii="Times New Roman" w:hAnsi="Times New Roman"/>
          <w:sz w:val="24"/>
          <w:szCs w:val="24"/>
        </w:rPr>
        <w:t xml:space="preserve">   </w:t>
      </w:r>
      <w:r w:rsidRPr="002A3C2B">
        <w:rPr>
          <w:rFonts w:ascii="Times New Roman" w:hAnsi="Times New Roman"/>
          <w:sz w:val="24"/>
          <w:szCs w:val="24"/>
        </w:rPr>
        <w:t xml:space="preserve"> №</w:t>
      </w:r>
      <w:r w:rsidR="002502BF">
        <w:rPr>
          <w:rFonts w:ascii="Times New Roman" w:hAnsi="Times New Roman"/>
          <w:sz w:val="24"/>
          <w:szCs w:val="24"/>
        </w:rPr>
        <w:t xml:space="preserve"> 77/1108</w:t>
      </w:r>
    </w:p>
    <w:p w:rsidR="00D2618E" w:rsidRDefault="00D2618E" w:rsidP="00D2618E">
      <w:pPr>
        <w:pStyle w:val="1"/>
        <w:rPr>
          <w:b/>
          <w:sz w:val="24"/>
        </w:rPr>
      </w:pPr>
      <w:r>
        <w:rPr>
          <w:b/>
          <w:bCs/>
          <w:sz w:val="24"/>
        </w:rPr>
        <w:t>О возложении полномочий окружной избирательной комиссии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по до</w:t>
      </w:r>
      <w:r w:rsidR="002502BF">
        <w:rPr>
          <w:b/>
          <w:bCs/>
          <w:sz w:val="24"/>
        </w:rPr>
        <w:t>полнительным выборам депутатов с</w:t>
      </w:r>
      <w:r>
        <w:rPr>
          <w:b/>
          <w:bCs/>
          <w:sz w:val="24"/>
        </w:rPr>
        <w:t>овета депутат</w:t>
      </w:r>
      <w:r w:rsidR="0083249D">
        <w:rPr>
          <w:b/>
          <w:bCs/>
          <w:sz w:val="24"/>
        </w:rPr>
        <w:t>ов муниципального образования</w:t>
      </w:r>
      <w:r w:rsidR="00370B53">
        <w:rPr>
          <w:b/>
          <w:bCs/>
          <w:sz w:val="24"/>
        </w:rPr>
        <w:t xml:space="preserve"> </w:t>
      </w:r>
      <w:r w:rsidR="0083249D">
        <w:rPr>
          <w:b/>
          <w:bCs/>
          <w:sz w:val="24"/>
        </w:rPr>
        <w:t xml:space="preserve">  </w:t>
      </w:r>
      <w:r w:rsidR="00264F69">
        <w:rPr>
          <w:b/>
          <w:bCs/>
          <w:sz w:val="24"/>
        </w:rPr>
        <w:t xml:space="preserve">город Коммунар </w:t>
      </w:r>
      <w:r>
        <w:rPr>
          <w:b/>
          <w:bCs/>
          <w:sz w:val="24"/>
        </w:rPr>
        <w:t xml:space="preserve">  </w:t>
      </w:r>
      <w:r w:rsidR="00261EF2">
        <w:rPr>
          <w:b/>
          <w:bCs/>
          <w:sz w:val="24"/>
        </w:rPr>
        <w:t xml:space="preserve">Гатчинского муниципального </w:t>
      </w:r>
      <w:proofErr w:type="gramStart"/>
      <w:r w:rsidR="00261EF2">
        <w:rPr>
          <w:b/>
          <w:bCs/>
          <w:sz w:val="24"/>
        </w:rPr>
        <w:t>района  п</w:t>
      </w:r>
      <w:r w:rsidR="00261EF2" w:rsidRPr="002A3C2B">
        <w:rPr>
          <w:b/>
          <w:bCs/>
          <w:sz w:val="24"/>
        </w:rPr>
        <w:t>о</w:t>
      </w:r>
      <w:proofErr w:type="gramEnd"/>
      <w:r w:rsidR="00261EF2">
        <w:rPr>
          <w:b/>
          <w:bCs/>
          <w:sz w:val="24"/>
        </w:rPr>
        <w:t xml:space="preserve"> Садовому  </w:t>
      </w:r>
      <w:r w:rsidR="00261EF2" w:rsidRPr="002A3C2B">
        <w:rPr>
          <w:b/>
          <w:bCs/>
          <w:sz w:val="24"/>
        </w:rPr>
        <w:t xml:space="preserve"> </w:t>
      </w:r>
      <w:proofErr w:type="spellStart"/>
      <w:r w:rsidR="00261EF2">
        <w:rPr>
          <w:b/>
          <w:bCs/>
          <w:sz w:val="24"/>
        </w:rPr>
        <w:t>трехмандатному</w:t>
      </w:r>
      <w:proofErr w:type="spellEnd"/>
      <w:r w:rsidR="00261EF2">
        <w:rPr>
          <w:b/>
          <w:bCs/>
          <w:sz w:val="24"/>
        </w:rPr>
        <w:t xml:space="preserve">  избирательному округу №21</w:t>
      </w:r>
      <w:r w:rsidR="00261EF2" w:rsidRPr="002A3C2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на территориальную</w:t>
      </w:r>
      <w:r>
        <w:rPr>
          <w:b/>
          <w:i/>
          <w:sz w:val="24"/>
        </w:rPr>
        <w:t xml:space="preserve"> </w:t>
      </w:r>
      <w:r>
        <w:rPr>
          <w:b/>
          <w:bCs/>
          <w:sz w:val="24"/>
        </w:rPr>
        <w:t xml:space="preserve">избирательную комиссию Гатчинского </w:t>
      </w:r>
      <w:r>
        <w:rPr>
          <w:b/>
          <w:sz w:val="24"/>
        </w:rPr>
        <w:t>муниципального района.</w:t>
      </w:r>
    </w:p>
    <w:p w:rsidR="00261EF2" w:rsidRPr="00261EF2" w:rsidRDefault="00261EF2" w:rsidP="00261EF2"/>
    <w:p w:rsidR="00D2618E" w:rsidRDefault="00D2618E" w:rsidP="00F61323">
      <w:pPr>
        <w:tabs>
          <w:tab w:val="left" w:pos="993"/>
        </w:tabs>
        <w:spacing w:after="0" w:line="240" w:lineRule="exact"/>
        <w:ind w:left="-567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назначением</w:t>
      </w:r>
      <w:r w:rsidR="0083249D">
        <w:rPr>
          <w:rFonts w:ascii="Times New Roman" w:hAnsi="Times New Roman" w:cs="Times New Roman"/>
          <w:sz w:val="24"/>
          <w:szCs w:val="24"/>
        </w:rPr>
        <w:t xml:space="preserve"> </w:t>
      </w:r>
      <w:r w:rsidR="00264F69">
        <w:rPr>
          <w:rFonts w:ascii="Times New Roman" w:hAnsi="Times New Roman" w:cs="Times New Roman"/>
          <w:sz w:val="24"/>
          <w:szCs w:val="24"/>
        </w:rPr>
        <w:t>23 июня 2021 года</w:t>
      </w:r>
      <w:r w:rsidR="000A3FDE">
        <w:rPr>
          <w:rFonts w:ascii="Times New Roman" w:hAnsi="Times New Roman" w:cs="Times New Roman"/>
          <w:sz w:val="24"/>
          <w:szCs w:val="24"/>
        </w:rPr>
        <w:t xml:space="preserve"> </w:t>
      </w:r>
      <w:r w:rsidR="00832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9D">
        <w:rPr>
          <w:rFonts w:ascii="Times New Roman" w:hAnsi="Times New Roman" w:cs="Times New Roman"/>
          <w:sz w:val="24"/>
          <w:szCs w:val="24"/>
        </w:rPr>
        <w:t xml:space="preserve"> </w:t>
      </w:r>
      <w:r w:rsidR="002502BF">
        <w:rPr>
          <w:rFonts w:ascii="Times New Roman" w:hAnsi="Times New Roman" w:cs="Times New Roman"/>
          <w:sz w:val="24"/>
          <w:szCs w:val="24"/>
        </w:rPr>
        <w:t>с</w:t>
      </w:r>
      <w:r w:rsidR="000A3FDE">
        <w:rPr>
          <w:rFonts w:ascii="Times New Roman" w:hAnsi="Times New Roman" w:cs="Times New Roman"/>
          <w:sz w:val="24"/>
          <w:szCs w:val="24"/>
        </w:rPr>
        <w:t xml:space="preserve">оветом депутатов муниципального образования </w:t>
      </w:r>
      <w:r w:rsidR="00264F69">
        <w:rPr>
          <w:rFonts w:ascii="Times New Roman" w:hAnsi="Times New Roman" w:cs="Times New Roman"/>
          <w:sz w:val="24"/>
          <w:szCs w:val="24"/>
        </w:rPr>
        <w:t xml:space="preserve">город Коммунар </w:t>
      </w:r>
      <w:r w:rsidR="000A3FDE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4F69">
        <w:rPr>
          <w:rFonts w:ascii="Times New Roman" w:hAnsi="Times New Roman" w:cs="Times New Roman"/>
          <w:sz w:val="24"/>
          <w:szCs w:val="24"/>
        </w:rPr>
        <w:t xml:space="preserve">19 сентября </w:t>
      </w:r>
      <w:r>
        <w:rPr>
          <w:rFonts w:ascii="Times New Roman" w:hAnsi="Times New Roman" w:cs="Times New Roman"/>
          <w:sz w:val="24"/>
          <w:szCs w:val="24"/>
        </w:rPr>
        <w:t xml:space="preserve"> года до</w:t>
      </w:r>
      <w:r w:rsidR="002502BF">
        <w:rPr>
          <w:rFonts w:ascii="Times New Roman" w:hAnsi="Times New Roman" w:cs="Times New Roman"/>
          <w:sz w:val="24"/>
          <w:szCs w:val="24"/>
        </w:rPr>
        <w:t>полнительных выборов депутатов с</w:t>
      </w:r>
      <w:r>
        <w:rPr>
          <w:rFonts w:ascii="Times New Roman" w:hAnsi="Times New Roman" w:cs="Times New Roman"/>
          <w:sz w:val="24"/>
          <w:szCs w:val="24"/>
        </w:rPr>
        <w:t>овета депута</w:t>
      </w:r>
      <w:r w:rsidR="0083249D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264F69">
        <w:rPr>
          <w:rFonts w:ascii="Times New Roman" w:hAnsi="Times New Roman" w:cs="Times New Roman"/>
          <w:sz w:val="24"/>
          <w:szCs w:val="24"/>
        </w:rPr>
        <w:t xml:space="preserve">город Коммунар 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по </w:t>
      </w:r>
      <w:r w:rsidR="00264F69">
        <w:rPr>
          <w:rFonts w:ascii="Times New Roman" w:hAnsi="Times New Roman" w:cs="Times New Roman"/>
          <w:sz w:val="24"/>
          <w:szCs w:val="24"/>
        </w:rPr>
        <w:t xml:space="preserve">Садовому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F69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="00264F69">
        <w:rPr>
          <w:rFonts w:ascii="Times New Roman" w:hAnsi="Times New Roman" w:cs="Times New Roman"/>
          <w:sz w:val="24"/>
          <w:szCs w:val="24"/>
        </w:rPr>
        <w:t xml:space="preserve">  избирательному округу № 21</w:t>
      </w:r>
      <w:r w:rsidR="00F61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323">
        <w:rPr>
          <w:rFonts w:ascii="Times New Roman" w:hAnsi="Times New Roman" w:cs="Times New Roman"/>
          <w:sz w:val="24"/>
          <w:szCs w:val="24"/>
        </w:rPr>
        <w:t>в</w:t>
      </w:r>
      <w:r w:rsidR="00F61323" w:rsidRPr="00F61323">
        <w:rPr>
          <w:rFonts w:ascii="Times New Roman" w:hAnsi="Times New Roman" w:cs="Times New Roman"/>
          <w:sz w:val="24"/>
          <w:szCs w:val="24"/>
        </w:rPr>
        <w:t xml:space="preserve">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  <w:r w:rsidR="00F6132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 избирательная комиссия Гатчинского </w:t>
      </w:r>
      <w:r>
        <w:rPr>
          <w:rFonts w:ascii="Times New Roman" w:hAnsi="Times New Roman" w:cs="Times New Roman"/>
          <w:sz w:val="24"/>
        </w:rPr>
        <w:t xml:space="preserve"> муниципального района с полномочиями избирательной комиссии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0A3FDE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264F69">
        <w:rPr>
          <w:rFonts w:ascii="Times New Roman" w:hAnsi="Times New Roman" w:cs="Times New Roman"/>
          <w:sz w:val="24"/>
        </w:rPr>
        <w:t>город Коммунар</w:t>
      </w:r>
      <w:r w:rsidR="000A3FDE">
        <w:rPr>
          <w:rFonts w:ascii="Times New Roman" w:hAnsi="Times New Roman" w:cs="Times New Roman"/>
          <w:sz w:val="24"/>
        </w:rPr>
        <w:t xml:space="preserve"> Гатчинского муниципального района Ленинградской области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A3FDE">
        <w:rPr>
          <w:rFonts w:ascii="Times New Roman" w:hAnsi="Times New Roman" w:cs="Times New Roman"/>
          <w:b/>
          <w:sz w:val="24"/>
        </w:rPr>
        <w:t>РЕШИЛА:</w:t>
      </w:r>
    </w:p>
    <w:p w:rsidR="00D2618E" w:rsidRDefault="00D2618E" w:rsidP="00D2618E">
      <w:pPr>
        <w:pStyle w:val="2"/>
        <w:ind w:left="-567" w:firstLine="709"/>
        <w:rPr>
          <w:sz w:val="24"/>
        </w:rPr>
      </w:pPr>
      <w:r>
        <w:rPr>
          <w:sz w:val="24"/>
        </w:rPr>
        <w:t>1. На период подготовки и проведения дополнительных</w:t>
      </w:r>
      <w:r w:rsidR="002502BF">
        <w:rPr>
          <w:sz w:val="24"/>
        </w:rPr>
        <w:t xml:space="preserve"> выборов депутатов с</w:t>
      </w:r>
      <w:r>
        <w:rPr>
          <w:sz w:val="24"/>
        </w:rPr>
        <w:t>овета депута</w:t>
      </w:r>
      <w:r w:rsidR="000A3FDE">
        <w:rPr>
          <w:sz w:val="24"/>
        </w:rPr>
        <w:t xml:space="preserve">тов муниципального образования </w:t>
      </w:r>
      <w:r w:rsidR="00264F69">
        <w:rPr>
          <w:sz w:val="24"/>
        </w:rPr>
        <w:t xml:space="preserve">город Коммунар </w:t>
      </w:r>
      <w:r w:rsidR="000A3FDE">
        <w:rPr>
          <w:sz w:val="24"/>
        </w:rPr>
        <w:t xml:space="preserve"> </w:t>
      </w:r>
      <w:r w:rsidR="00370B53">
        <w:rPr>
          <w:sz w:val="24"/>
        </w:rPr>
        <w:t>Гатчинского муниципального</w:t>
      </w:r>
      <w:r>
        <w:rPr>
          <w:sz w:val="24"/>
        </w:rPr>
        <w:t xml:space="preserve"> </w:t>
      </w:r>
      <w:r w:rsidR="00370B53">
        <w:rPr>
          <w:sz w:val="24"/>
        </w:rPr>
        <w:t xml:space="preserve"> района Ленинградской области </w:t>
      </w:r>
      <w:r>
        <w:rPr>
          <w:sz w:val="24"/>
        </w:rPr>
        <w:t xml:space="preserve"> </w:t>
      </w:r>
      <w:r w:rsidR="007A7DCA">
        <w:rPr>
          <w:sz w:val="24"/>
        </w:rPr>
        <w:t xml:space="preserve">шестого </w:t>
      </w:r>
      <w:r>
        <w:rPr>
          <w:sz w:val="24"/>
        </w:rPr>
        <w:t xml:space="preserve">  созыва по </w:t>
      </w:r>
      <w:r w:rsidR="00264F69">
        <w:rPr>
          <w:sz w:val="24"/>
        </w:rPr>
        <w:t xml:space="preserve">Садовому </w:t>
      </w:r>
      <w:r>
        <w:rPr>
          <w:sz w:val="24"/>
        </w:rPr>
        <w:t xml:space="preserve"> </w:t>
      </w:r>
      <w:proofErr w:type="spellStart"/>
      <w:r w:rsidR="00264F69">
        <w:rPr>
          <w:sz w:val="24"/>
        </w:rPr>
        <w:t>трехмандатному</w:t>
      </w:r>
      <w:proofErr w:type="spellEnd"/>
      <w:r w:rsidR="00264F69">
        <w:rPr>
          <w:sz w:val="24"/>
        </w:rPr>
        <w:t xml:space="preserve">  избирательному округу № 21</w:t>
      </w:r>
      <w:r>
        <w:rPr>
          <w:sz w:val="24"/>
        </w:rPr>
        <w:t xml:space="preserve">  возложить полномочия  окружной избирательной комиссии </w:t>
      </w:r>
      <w:r w:rsidR="00264F69">
        <w:rPr>
          <w:sz w:val="24"/>
        </w:rPr>
        <w:t>Садового</w:t>
      </w:r>
      <w:r>
        <w:rPr>
          <w:sz w:val="24"/>
        </w:rPr>
        <w:t xml:space="preserve"> </w:t>
      </w:r>
      <w:proofErr w:type="spellStart"/>
      <w:r w:rsidR="00264F69">
        <w:rPr>
          <w:sz w:val="24"/>
        </w:rPr>
        <w:t>трехмандатного</w:t>
      </w:r>
      <w:proofErr w:type="spellEnd"/>
      <w:r w:rsidR="00264F69">
        <w:rPr>
          <w:sz w:val="24"/>
        </w:rPr>
        <w:t xml:space="preserve">   избирательного округа № 21</w:t>
      </w:r>
      <w:r>
        <w:rPr>
          <w:sz w:val="24"/>
        </w:rPr>
        <w:t xml:space="preserve"> на территориальную избирательную комиссию  Гатчинского муниципального района с полномочиями избирательной комис</w:t>
      </w:r>
      <w:r w:rsidR="00370B53">
        <w:rPr>
          <w:sz w:val="24"/>
        </w:rPr>
        <w:t xml:space="preserve">сии муниципального образования </w:t>
      </w:r>
      <w:r w:rsidR="00264F69">
        <w:rPr>
          <w:sz w:val="24"/>
        </w:rPr>
        <w:t>город Коммунар</w:t>
      </w:r>
      <w:r>
        <w:rPr>
          <w:sz w:val="24"/>
        </w:rPr>
        <w:t xml:space="preserve">. 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:rsidR="00F61323" w:rsidRPr="007D0ECF" w:rsidRDefault="00F61323" w:rsidP="00F61323">
      <w:pPr>
        <w:pStyle w:val="2"/>
        <w:ind w:left="-709" w:firstLine="851"/>
        <w:rPr>
          <w:sz w:val="24"/>
        </w:rPr>
      </w:pPr>
      <w:r>
        <w:rPr>
          <w:sz w:val="24"/>
        </w:rPr>
        <w:t xml:space="preserve">2. </w:t>
      </w:r>
      <w:r w:rsidRPr="007D0ECF">
        <w:rPr>
          <w:sz w:val="24"/>
          <w:lang w:val="en-US"/>
        </w:rPr>
        <w:t> </w:t>
      </w:r>
      <w:r w:rsidRPr="007D0ECF">
        <w:rPr>
          <w:sz w:val="24"/>
        </w:rPr>
        <w:t>При исполнении полномочий окружных избирательных комиссий</w:t>
      </w:r>
      <w:r>
        <w:rPr>
          <w:sz w:val="24"/>
        </w:rPr>
        <w:t>, указанных в пункте 1 настоящего решения,</w:t>
      </w:r>
      <w:r w:rsidRPr="007D0ECF">
        <w:rPr>
          <w:sz w:val="24"/>
        </w:rPr>
        <w:t xml:space="preserve"> использовать бланки и печать территориальной избирательной комиссии </w:t>
      </w:r>
      <w:r>
        <w:rPr>
          <w:sz w:val="24"/>
        </w:rPr>
        <w:t>Гатчинского муниципального района Ленинградской области.</w:t>
      </w:r>
    </w:p>
    <w:p w:rsidR="00D2618E" w:rsidRDefault="00F61323" w:rsidP="00F61323">
      <w:pPr>
        <w:widowControl w:val="0"/>
        <w:autoSpaceDE w:val="0"/>
        <w:autoSpaceDN w:val="0"/>
        <w:spacing w:after="0" w:line="240" w:lineRule="auto"/>
        <w:ind w:left="-709" w:firstLine="851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8E" w:rsidRPr="00D2618E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 Гатчинская правда» и</w:t>
      </w:r>
      <w:r w:rsidR="0083249D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D2618E" w:rsidRPr="00D2618E">
        <w:rPr>
          <w:rFonts w:ascii="Times New Roman" w:hAnsi="Times New Roman" w:cs="Times New Roman"/>
          <w:sz w:val="24"/>
          <w:szCs w:val="24"/>
        </w:rPr>
        <w:t xml:space="preserve"> на  </w:t>
      </w:r>
      <w:r w:rsidR="00D2618E" w:rsidRPr="00D2618E">
        <w:rPr>
          <w:rFonts w:ascii="Times New Roman" w:eastAsia="Times New Roman" w:hAnsi="Times New Roman" w:cs="Times New Roman"/>
          <w:sz w:val="24"/>
          <w:szCs w:val="24"/>
        </w:rPr>
        <w:t>официальном сайте</w:t>
      </w:r>
      <w:r w:rsidR="00502F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618E" w:rsidRPr="00D2618E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</w:t>
      </w:r>
      <w:r w:rsidR="00502F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618E" w:rsidRPr="00D26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1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02F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618E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D2618E" w:rsidRPr="00D261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4" w:history="1">
        <w:r w:rsidR="00D2618E" w:rsidRPr="00D2618E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2618E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83249D" w:rsidRPr="00D2618E" w:rsidRDefault="0083249D" w:rsidP="0083249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61323" w:rsidRPr="00B011F5" w:rsidRDefault="00F61323" w:rsidP="00F61323">
      <w:pPr>
        <w:pStyle w:val="a7"/>
        <w:ind w:left="-567" w:firstLine="0"/>
        <w:rPr>
          <w:b/>
          <w:sz w:val="24"/>
        </w:rPr>
      </w:pPr>
      <w:r w:rsidRPr="00B011F5">
        <w:rPr>
          <w:sz w:val="24"/>
        </w:rPr>
        <w:t>Председатель</w:t>
      </w:r>
    </w:p>
    <w:p w:rsidR="00F61323" w:rsidRPr="00B011F5" w:rsidRDefault="00F61323" w:rsidP="00F61323">
      <w:pPr>
        <w:pStyle w:val="a7"/>
        <w:ind w:left="-567" w:firstLine="0"/>
        <w:rPr>
          <w:b/>
          <w:sz w:val="24"/>
        </w:rPr>
      </w:pPr>
      <w:r w:rsidRPr="00B011F5">
        <w:rPr>
          <w:sz w:val="24"/>
        </w:rPr>
        <w:t xml:space="preserve">территориальной избирательной комиссии </w:t>
      </w:r>
    </w:p>
    <w:p w:rsidR="00F61323" w:rsidRPr="00B011F5" w:rsidRDefault="00F61323" w:rsidP="00F61323">
      <w:pPr>
        <w:pStyle w:val="a7"/>
        <w:ind w:left="-567" w:firstLine="0"/>
        <w:rPr>
          <w:b/>
          <w:sz w:val="24"/>
        </w:rPr>
      </w:pPr>
      <w:r w:rsidRPr="00B011F5">
        <w:rPr>
          <w:sz w:val="24"/>
        </w:rPr>
        <w:t>с полномочиями избирательн</w:t>
      </w:r>
      <w:r>
        <w:rPr>
          <w:sz w:val="24"/>
        </w:rPr>
        <w:t>ой</w:t>
      </w:r>
      <w:r w:rsidRPr="00B011F5">
        <w:rPr>
          <w:sz w:val="24"/>
        </w:rPr>
        <w:t xml:space="preserve"> комисси</w:t>
      </w:r>
      <w:r>
        <w:rPr>
          <w:sz w:val="24"/>
        </w:rPr>
        <w:t>и</w:t>
      </w:r>
      <w:r w:rsidRPr="00B011F5">
        <w:rPr>
          <w:sz w:val="24"/>
        </w:rPr>
        <w:t xml:space="preserve">                                          </w:t>
      </w:r>
    </w:p>
    <w:p w:rsidR="00F61323" w:rsidRPr="00B011F5" w:rsidRDefault="00F61323" w:rsidP="00F61323">
      <w:pPr>
        <w:pStyle w:val="a7"/>
        <w:ind w:left="-567" w:firstLine="0"/>
        <w:rPr>
          <w:b/>
          <w:sz w:val="24"/>
        </w:rPr>
      </w:pPr>
      <w:r w:rsidRPr="00B011F5">
        <w:rPr>
          <w:sz w:val="24"/>
        </w:rPr>
        <w:t>муниципальн</w:t>
      </w:r>
      <w:r>
        <w:rPr>
          <w:sz w:val="24"/>
        </w:rPr>
        <w:t>ого</w:t>
      </w:r>
      <w:r w:rsidRPr="00B011F5">
        <w:rPr>
          <w:sz w:val="24"/>
        </w:rPr>
        <w:t xml:space="preserve"> образовани</w:t>
      </w:r>
      <w:r>
        <w:rPr>
          <w:sz w:val="24"/>
        </w:rPr>
        <w:t>я</w:t>
      </w:r>
      <w:r w:rsidRPr="00B011F5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           </w:t>
      </w:r>
      <w:proofErr w:type="spellStart"/>
      <w:r>
        <w:rPr>
          <w:sz w:val="24"/>
        </w:rPr>
        <w:t>И.Л.Смык</w:t>
      </w:r>
      <w:proofErr w:type="spellEnd"/>
    </w:p>
    <w:p w:rsidR="00F61323" w:rsidRPr="00B011F5" w:rsidRDefault="00F61323" w:rsidP="00F61323">
      <w:pPr>
        <w:pStyle w:val="a7"/>
        <w:ind w:left="-567" w:firstLine="0"/>
        <w:jc w:val="center"/>
        <w:rPr>
          <w:b/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F61323" w:rsidRPr="00B011F5" w:rsidRDefault="00F61323" w:rsidP="00F61323">
      <w:pPr>
        <w:pStyle w:val="a7"/>
        <w:ind w:left="-567" w:firstLine="0"/>
        <w:rPr>
          <w:b/>
          <w:sz w:val="24"/>
        </w:rPr>
      </w:pPr>
      <w:r w:rsidRPr="00B011F5">
        <w:rPr>
          <w:sz w:val="24"/>
        </w:rPr>
        <w:t xml:space="preserve">Секретарь </w:t>
      </w:r>
    </w:p>
    <w:p w:rsidR="00F61323" w:rsidRPr="00B011F5" w:rsidRDefault="00F61323" w:rsidP="00F61323">
      <w:pPr>
        <w:pStyle w:val="a7"/>
        <w:ind w:left="-567" w:firstLine="0"/>
        <w:rPr>
          <w:b/>
          <w:sz w:val="24"/>
        </w:rPr>
      </w:pPr>
      <w:r w:rsidRPr="00B011F5">
        <w:rPr>
          <w:sz w:val="24"/>
        </w:rPr>
        <w:t xml:space="preserve">территориальной избирательной комиссии </w:t>
      </w:r>
    </w:p>
    <w:p w:rsidR="00F61323" w:rsidRDefault="00F61323" w:rsidP="00F61323">
      <w:pPr>
        <w:pStyle w:val="a7"/>
        <w:ind w:left="-567" w:firstLine="0"/>
        <w:rPr>
          <w:sz w:val="24"/>
        </w:rPr>
      </w:pPr>
      <w:r>
        <w:rPr>
          <w:sz w:val="24"/>
        </w:rPr>
        <w:t xml:space="preserve">с полномочиями </w:t>
      </w:r>
      <w:r w:rsidRPr="00B011F5">
        <w:rPr>
          <w:sz w:val="24"/>
        </w:rPr>
        <w:t xml:space="preserve">избирательной комиссии </w:t>
      </w:r>
    </w:p>
    <w:p w:rsidR="00F61323" w:rsidRPr="00B011F5" w:rsidRDefault="00F61323" w:rsidP="00F61323">
      <w:pPr>
        <w:pStyle w:val="a7"/>
        <w:ind w:left="-567" w:firstLine="0"/>
        <w:rPr>
          <w:b/>
          <w:sz w:val="24"/>
          <w:vertAlign w:val="superscript"/>
        </w:rPr>
      </w:pPr>
      <w:r>
        <w:rPr>
          <w:sz w:val="24"/>
        </w:rPr>
        <w:t>муниципального образования</w:t>
      </w:r>
      <w:r w:rsidRPr="00B011F5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          </w:t>
      </w:r>
      <w:proofErr w:type="spellStart"/>
      <w:r>
        <w:rPr>
          <w:sz w:val="24"/>
        </w:rPr>
        <w:t>Т.В.Кузьмина</w:t>
      </w:r>
      <w:proofErr w:type="spellEnd"/>
      <w:r>
        <w:rPr>
          <w:sz w:val="24"/>
        </w:rPr>
        <w:t xml:space="preserve"> </w:t>
      </w:r>
    </w:p>
    <w:p w:rsidR="00F61323" w:rsidRDefault="00F61323" w:rsidP="007A7DCA">
      <w:pPr>
        <w:pStyle w:val="2"/>
        <w:ind w:firstLine="709"/>
      </w:pPr>
      <w:r>
        <w:rPr>
          <w:b/>
          <w:sz w:val="24"/>
        </w:rPr>
        <w:lastRenderedPageBreak/>
        <w:t xml:space="preserve"> </w:t>
      </w:r>
    </w:p>
    <w:sectPr w:rsidR="00F6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D3"/>
    <w:rsid w:val="000A3FDE"/>
    <w:rsid w:val="002502BF"/>
    <w:rsid w:val="00261EF2"/>
    <w:rsid w:val="00264F69"/>
    <w:rsid w:val="00370B53"/>
    <w:rsid w:val="003E4D48"/>
    <w:rsid w:val="00502FEA"/>
    <w:rsid w:val="006D4285"/>
    <w:rsid w:val="007A7DCA"/>
    <w:rsid w:val="0083249D"/>
    <w:rsid w:val="00D2618E"/>
    <w:rsid w:val="00F61323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041"/>
  <w15:chartTrackingRefBased/>
  <w15:docId w15:val="{11E5CE9E-FA7C-4F65-AAA8-8444CAA9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1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1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1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26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261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261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261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D2618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D261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D261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261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D261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261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12</cp:revision>
  <cp:lastPrinted>2018-04-05T14:25:00Z</cp:lastPrinted>
  <dcterms:created xsi:type="dcterms:W3CDTF">2018-04-03T06:54:00Z</dcterms:created>
  <dcterms:modified xsi:type="dcterms:W3CDTF">2021-06-25T07:42:00Z</dcterms:modified>
</cp:coreProperties>
</file>