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C324" w14:textId="77777777" w:rsidR="00B1702F" w:rsidRDefault="00B1702F" w:rsidP="00B1702F">
      <w:pPr>
        <w:pStyle w:val="a3"/>
        <w:ind w:right="-2"/>
        <w:jc w:val="center"/>
        <w:rPr>
          <w:b/>
          <w:szCs w:val="24"/>
        </w:rPr>
      </w:pPr>
    </w:p>
    <w:p w14:paraId="54E0463F" w14:textId="77777777" w:rsidR="00B1702F" w:rsidRPr="00E82F65" w:rsidRDefault="00B1702F" w:rsidP="00B1702F">
      <w:pPr>
        <w:spacing w:line="276" w:lineRule="auto"/>
        <w:ind w:left="426"/>
        <w:jc w:val="center"/>
        <w:rPr>
          <w:rFonts w:eastAsia="Calibri"/>
          <w:b/>
          <w:bCs/>
          <w:sz w:val="28"/>
          <w:szCs w:val="28"/>
        </w:rPr>
      </w:pPr>
      <w:r w:rsidRPr="00E82F65">
        <w:rPr>
          <w:rFonts w:eastAsia="Calibri"/>
          <w:b/>
          <w:bCs/>
          <w:sz w:val="28"/>
          <w:szCs w:val="28"/>
        </w:rPr>
        <w:t>Территориальная избирательная комиссия</w:t>
      </w:r>
    </w:p>
    <w:p w14:paraId="3AF3B6A1" w14:textId="77777777" w:rsidR="00B1702F" w:rsidRPr="00E82F65" w:rsidRDefault="00B1702F" w:rsidP="00B1702F">
      <w:pPr>
        <w:spacing w:line="276" w:lineRule="auto"/>
        <w:ind w:left="426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5B45D1">
        <w:rPr>
          <w:rFonts w:eastAsia="Calibri"/>
          <w:b/>
          <w:bCs/>
          <w:sz w:val="28"/>
          <w:szCs w:val="28"/>
        </w:rPr>
        <w:t xml:space="preserve">Гатчинского </w:t>
      </w:r>
      <w:r w:rsidRPr="00E82F65">
        <w:rPr>
          <w:rFonts w:eastAsia="Calibri"/>
          <w:b/>
          <w:bCs/>
          <w:sz w:val="28"/>
          <w:szCs w:val="28"/>
        </w:rPr>
        <w:t xml:space="preserve"> муниципального</w:t>
      </w:r>
      <w:proofErr w:type="gramEnd"/>
      <w:r w:rsidRPr="00E82F65">
        <w:rPr>
          <w:rFonts w:eastAsia="Calibri"/>
          <w:b/>
          <w:bCs/>
          <w:sz w:val="28"/>
          <w:szCs w:val="28"/>
        </w:rPr>
        <w:t xml:space="preserve"> района</w:t>
      </w:r>
    </w:p>
    <w:p w14:paraId="32B20CDD" w14:textId="77777777" w:rsidR="00B1702F" w:rsidRPr="00E82F65" w:rsidRDefault="00B1702F" w:rsidP="00B1702F">
      <w:pPr>
        <w:spacing w:line="276" w:lineRule="auto"/>
        <w:rPr>
          <w:rFonts w:eastAsia="Calibri"/>
          <w:b/>
          <w:bCs/>
        </w:rPr>
      </w:pPr>
    </w:p>
    <w:p w14:paraId="73A453F9" w14:textId="77777777" w:rsidR="00B1702F" w:rsidRPr="00E82F65" w:rsidRDefault="00B1702F" w:rsidP="00B1702F">
      <w:pPr>
        <w:jc w:val="center"/>
        <w:rPr>
          <w:rFonts w:eastAsia="Calibri"/>
          <w:b/>
        </w:rPr>
      </w:pPr>
      <w:r w:rsidRPr="00E82F65">
        <w:rPr>
          <w:rFonts w:eastAsia="Calibri"/>
          <w:b/>
        </w:rPr>
        <w:t>РЕШЕНИЕ</w:t>
      </w:r>
    </w:p>
    <w:p w14:paraId="0236618F" w14:textId="77777777" w:rsidR="00B1702F" w:rsidRPr="00E82F65" w:rsidRDefault="00B1702F" w:rsidP="00B1702F">
      <w:pPr>
        <w:jc w:val="center"/>
        <w:rPr>
          <w:rFonts w:eastAsia="Calibri"/>
          <w:b/>
        </w:rPr>
      </w:pPr>
    </w:p>
    <w:p w14:paraId="7B496637" w14:textId="7B6DD8EF" w:rsidR="00B1702F" w:rsidRPr="00E82F65" w:rsidRDefault="00B1702F" w:rsidP="00B1702F">
      <w:pPr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r w:rsidR="007E5DB1">
        <w:rPr>
          <w:rFonts w:eastAsia="Calibri"/>
        </w:rPr>
        <w:t xml:space="preserve">13 сентября </w:t>
      </w:r>
      <w:r>
        <w:rPr>
          <w:rFonts w:eastAsia="Calibri"/>
        </w:rPr>
        <w:t xml:space="preserve">  </w:t>
      </w:r>
      <w:r w:rsidRPr="00E82F65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E82F65">
        <w:rPr>
          <w:rFonts w:eastAsia="Calibri"/>
        </w:rPr>
        <w:t xml:space="preserve"> г.</w:t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  <w:t xml:space="preserve">№ </w:t>
      </w:r>
      <w:r w:rsidR="007E5DB1">
        <w:rPr>
          <w:rFonts w:eastAsia="Calibri"/>
        </w:rPr>
        <w:t>2/16</w:t>
      </w:r>
    </w:p>
    <w:p w14:paraId="49E33FD2" w14:textId="77777777" w:rsidR="00B1702F" w:rsidRPr="00E82F65" w:rsidRDefault="00B1702F" w:rsidP="00B1702F">
      <w:pPr>
        <w:autoSpaceDE w:val="0"/>
        <w:autoSpaceDN w:val="0"/>
        <w:adjustRightInd w:val="0"/>
        <w:rPr>
          <w:b/>
          <w:bCs/>
          <w:caps/>
          <w:spacing w:val="40"/>
        </w:rPr>
      </w:pPr>
    </w:p>
    <w:p w14:paraId="2E14452A" w14:textId="0DFFB2C2" w:rsidR="00B1702F" w:rsidRPr="00E82F65" w:rsidRDefault="00B1702F" w:rsidP="00B1702F">
      <w:pPr>
        <w:jc w:val="center"/>
        <w:rPr>
          <w:rFonts w:eastAsia="Calibri"/>
          <w:b/>
        </w:rPr>
      </w:pPr>
      <w:r w:rsidRPr="00E82F65">
        <w:rPr>
          <w:rFonts w:eastAsia="Calibri"/>
          <w:b/>
        </w:rPr>
        <w:t xml:space="preserve">Об определении </w:t>
      </w:r>
      <w:r w:rsidRPr="00E82F65">
        <w:rPr>
          <w:rFonts w:eastAsia="Calibri"/>
          <w:b/>
          <w:bCs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proofErr w:type="gramStart"/>
      <w:r>
        <w:rPr>
          <w:rFonts w:eastAsia="Calibri"/>
          <w:b/>
          <w:bCs/>
        </w:rPr>
        <w:t>Вырицкое</w:t>
      </w:r>
      <w:proofErr w:type="spellEnd"/>
      <w:r>
        <w:rPr>
          <w:rFonts w:eastAsia="Calibri"/>
          <w:b/>
          <w:bCs/>
        </w:rPr>
        <w:t xml:space="preserve">  городское</w:t>
      </w:r>
      <w:proofErr w:type="gramEnd"/>
      <w:r>
        <w:rPr>
          <w:rFonts w:eastAsia="Calibri"/>
          <w:b/>
          <w:bCs/>
        </w:rPr>
        <w:t xml:space="preserve"> поселение  </w:t>
      </w:r>
      <w:r w:rsidRPr="005B45D1">
        <w:rPr>
          <w:rFonts w:eastAsia="Calibri"/>
          <w:b/>
          <w:bCs/>
        </w:rPr>
        <w:t xml:space="preserve">Гатчинского муниципального района Ленинградской области </w:t>
      </w:r>
    </w:p>
    <w:p w14:paraId="5AAE28FC" w14:textId="77777777" w:rsidR="00B1702F" w:rsidRPr="00E82F65" w:rsidRDefault="00B1702F" w:rsidP="00B1702F">
      <w:pPr>
        <w:jc w:val="both"/>
        <w:rPr>
          <w:rFonts w:eastAsia="Calibri"/>
        </w:rPr>
      </w:pPr>
    </w:p>
    <w:p w14:paraId="66672562" w14:textId="677E79EE" w:rsidR="00B1702F" w:rsidRDefault="00B1702F" w:rsidP="00B1702F">
      <w:pPr>
        <w:ind w:firstLine="567"/>
        <w:jc w:val="both"/>
      </w:pPr>
      <w:r w:rsidRPr="00E82F65">
        <w:rPr>
          <w:rFonts w:eastAsia="Calibri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муниципальных выборах в Ленинградской области», руководствуясь частью </w:t>
      </w:r>
      <w:r w:rsidRPr="005B45D1">
        <w:rPr>
          <w:rFonts w:eastAsia="Calibri"/>
        </w:rPr>
        <w:t>1</w:t>
      </w:r>
      <w:r w:rsidRPr="00E82F65">
        <w:rPr>
          <w:rFonts w:eastAsia="Calibri"/>
        </w:rPr>
        <w:t xml:space="preserve"> статьи </w:t>
      </w:r>
      <w:r>
        <w:rPr>
          <w:rFonts w:eastAsia="Calibri"/>
        </w:rPr>
        <w:t xml:space="preserve"> 12  </w:t>
      </w:r>
      <w:r w:rsidRPr="00E82F65">
        <w:rPr>
          <w:rFonts w:eastAsia="Calibri"/>
        </w:rPr>
        <w:t xml:space="preserve">Устава муниципального образования </w:t>
      </w:r>
      <w:proofErr w:type="spellStart"/>
      <w:r>
        <w:rPr>
          <w:rFonts w:eastAsia="Calibri"/>
        </w:rPr>
        <w:t>Вырицкого</w:t>
      </w:r>
      <w:proofErr w:type="spellEnd"/>
      <w:r>
        <w:rPr>
          <w:rFonts w:eastAsia="Calibri"/>
        </w:rPr>
        <w:t xml:space="preserve"> городского  поселения  </w:t>
      </w:r>
      <w:r w:rsidRPr="005B45D1">
        <w:rPr>
          <w:rFonts w:eastAsia="Calibri"/>
        </w:rPr>
        <w:t xml:space="preserve"> Гатчинского муниципального района Ленинградской области </w:t>
      </w:r>
      <w:r w:rsidRPr="00E82F65">
        <w:rPr>
          <w:rFonts w:eastAsia="Calibri"/>
        </w:rPr>
        <w:t xml:space="preserve">, территориальная </w:t>
      </w:r>
      <w:r w:rsidRPr="00E82F65">
        <w:t xml:space="preserve">избирательная комиссия </w:t>
      </w:r>
      <w:r w:rsidRPr="005B45D1">
        <w:t xml:space="preserve">Гатчинского муниципального района </w:t>
      </w:r>
    </w:p>
    <w:p w14:paraId="1E1218A4" w14:textId="77777777" w:rsidR="00B1702F" w:rsidRPr="005B45D1" w:rsidRDefault="00B1702F" w:rsidP="00B1702F">
      <w:pPr>
        <w:ind w:firstLine="567"/>
        <w:jc w:val="both"/>
      </w:pPr>
    </w:p>
    <w:p w14:paraId="3747FE9B" w14:textId="77777777" w:rsidR="00B1702F" w:rsidRPr="005B45D1" w:rsidRDefault="00B1702F" w:rsidP="00B1702F">
      <w:pPr>
        <w:ind w:firstLine="567"/>
        <w:jc w:val="center"/>
        <w:rPr>
          <w:b/>
          <w:bCs/>
        </w:rPr>
      </w:pPr>
      <w:proofErr w:type="gramStart"/>
      <w:r w:rsidRPr="005B45D1">
        <w:rPr>
          <w:b/>
          <w:bCs/>
        </w:rPr>
        <w:t>РЕШИЛА :</w:t>
      </w:r>
      <w:proofErr w:type="gramEnd"/>
    </w:p>
    <w:p w14:paraId="5FFF4E88" w14:textId="77777777" w:rsidR="00B1702F" w:rsidRPr="00E82F65" w:rsidRDefault="00B1702F" w:rsidP="00B1702F">
      <w:pPr>
        <w:ind w:firstLine="567"/>
        <w:jc w:val="both"/>
        <w:rPr>
          <w:b/>
        </w:rPr>
      </w:pPr>
    </w:p>
    <w:p w14:paraId="6074A985" w14:textId="63F047AD" w:rsidR="00B1702F" w:rsidRPr="00E82F65" w:rsidRDefault="00B1702F" w:rsidP="00B1702F">
      <w:pPr>
        <w:tabs>
          <w:tab w:val="left" w:pos="851"/>
        </w:tabs>
        <w:ind w:firstLine="567"/>
        <w:jc w:val="both"/>
        <w:rPr>
          <w:rFonts w:eastAsia="Calibri"/>
        </w:rPr>
      </w:pPr>
      <w:r w:rsidRPr="00E82F65">
        <w:rPr>
          <w:rFonts w:eastAsia="Calibri"/>
        </w:rPr>
        <w:t xml:space="preserve">1. Определить схему </w:t>
      </w:r>
      <w:proofErr w:type="gramStart"/>
      <w:r>
        <w:rPr>
          <w:rFonts w:eastAsia="Calibri"/>
        </w:rPr>
        <w:t xml:space="preserve">трех  </w:t>
      </w:r>
      <w:proofErr w:type="spellStart"/>
      <w:r>
        <w:rPr>
          <w:rFonts w:eastAsia="Calibri"/>
        </w:rPr>
        <w:t>пятимандатных</w:t>
      </w:r>
      <w:proofErr w:type="spellEnd"/>
      <w:proofErr w:type="gramEnd"/>
      <w:r>
        <w:rPr>
          <w:rFonts w:eastAsia="Calibri"/>
        </w:rPr>
        <w:t xml:space="preserve">  </w:t>
      </w:r>
      <w:r w:rsidRPr="00E82F65">
        <w:rPr>
          <w:rFonts w:eastAsia="Calibri"/>
        </w:rPr>
        <w:t xml:space="preserve"> избирательных округов и графическое изображение схемы </w:t>
      </w:r>
      <w:r>
        <w:rPr>
          <w:rFonts w:eastAsia="Calibri"/>
        </w:rPr>
        <w:t xml:space="preserve">трех  </w:t>
      </w:r>
      <w:proofErr w:type="spellStart"/>
      <w:r>
        <w:rPr>
          <w:rFonts w:eastAsia="Calibri"/>
        </w:rPr>
        <w:t>пятимандатных</w:t>
      </w:r>
      <w:proofErr w:type="spellEnd"/>
      <w:r>
        <w:rPr>
          <w:rFonts w:eastAsia="Calibri"/>
        </w:rPr>
        <w:t xml:space="preserve">  </w:t>
      </w:r>
      <w:r w:rsidRPr="005B45D1">
        <w:rPr>
          <w:rFonts w:eastAsia="Calibri"/>
        </w:rPr>
        <w:t xml:space="preserve"> </w:t>
      </w:r>
      <w:r w:rsidRPr="00E82F65">
        <w:rPr>
          <w:rFonts w:eastAsia="Calibri"/>
        </w:rPr>
        <w:t xml:space="preserve">избирательных округов по выборам депутатов совета депутатов муниципального образования </w:t>
      </w:r>
      <w:proofErr w:type="spellStart"/>
      <w:r>
        <w:rPr>
          <w:rFonts w:eastAsia="Calibri"/>
        </w:rPr>
        <w:t>Вырицкое</w:t>
      </w:r>
      <w:proofErr w:type="spellEnd"/>
      <w:r>
        <w:rPr>
          <w:rFonts w:eastAsia="Calibri"/>
        </w:rPr>
        <w:t xml:space="preserve">  городское поселение  </w:t>
      </w:r>
      <w:r w:rsidRPr="005B45D1">
        <w:rPr>
          <w:rFonts w:eastAsia="Calibri"/>
        </w:rPr>
        <w:t xml:space="preserve"> Гатчинского муниципального района Ленинградской области</w:t>
      </w:r>
      <w:r w:rsidRPr="00E82F65">
        <w:rPr>
          <w:rFonts w:eastAsia="Calibri"/>
        </w:rPr>
        <w:t xml:space="preserve"> согласно приложению 1,2.</w:t>
      </w:r>
    </w:p>
    <w:p w14:paraId="769845A7" w14:textId="76BE679F" w:rsidR="00B1702F" w:rsidRPr="00E82F65" w:rsidRDefault="00B1702F" w:rsidP="00B1702F">
      <w:pPr>
        <w:tabs>
          <w:tab w:val="left" w:pos="851"/>
        </w:tabs>
        <w:ind w:firstLine="567"/>
        <w:jc w:val="both"/>
        <w:rPr>
          <w:rFonts w:eastAsia="Calibri"/>
        </w:rPr>
      </w:pPr>
      <w:r w:rsidRPr="00E82F65">
        <w:rPr>
          <w:rFonts w:eastAsia="Calibri"/>
        </w:rPr>
        <w:t xml:space="preserve">2. Направить настоящее решение в совет депутатов муниципального образования </w:t>
      </w:r>
      <w:proofErr w:type="spellStart"/>
      <w:r>
        <w:rPr>
          <w:rFonts w:eastAsia="Calibri"/>
        </w:rPr>
        <w:t>Вырицкого</w:t>
      </w:r>
      <w:proofErr w:type="spellEnd"/>
      <w:r>
        <w:rPr>
          <w:rFonts w:eastAsia="Calibri"/>
        </w:rPr>
        <w:t xml:space="preserve"> городского поселения  </w:t>
      </w:r>
      <w:r w:rsidRPr="005B45D1">
        <w:rPr>
          <w:rFonts w:eastAsia="Calibri"/>
        </w:rPr>
        <w:t xml:space="preserve"> Гатчинского муниципального района Ленинградской области </w:t>
      </w:r>
      <w:r w:rsidRPr="00E82F65">
        <w:rPr>
          <w:rFonts w:eastAsia="Calibri"/>
        </w:rPr>
        <w:t>для утверждения.</w:t>
      </w:r>
    </w:p>
    <w:p w14:paraId="4AB51EEA" w14:textId="77777777" w:rsidR="00B1702F" w:rsidRPr="00E82F65" w:rsidRDefault="00B1702F" w:rsidP="00B1702F">
      <w:pPr>
        <w:tabs>
          <w:tab w:val="left" w:pos="709"/>
          <w:tab w:val="left" w:pos="851"/>
        </w:tabs>
        <w:ind w:firstLine="567"/>
        <w:jc w:val="both"/>
        <w:rPr>
          <w:rFonts w:eastAsia="Calibri"/>
        </w:rPr>
      </w:pPr>
      <w:r w:rsidRPr="00E82F65">
        <w:rPr>
          <w:rFonts w:eastAsia="Calibri"/>
        </w:rPr>
        <w:t xml:space="preserve">3. Контроль за исполнением настоящего решения возложить на председателя территориальной избирательной комиссии </w:t>
      </w:r>
      <w:r w:rsidRPr="005B45D1">
        <w:rPr>
          <w:rFonts w:eastAsia="Calibri"/>
        </w:rPr>
        <w:t>Гатчинского муниципального</w:t>
      </w:r>
      <w:r w:rsidRPr="00E82F65">
        <w:rPr>
          <w:rFonts w:eastAsia="Calibri"/>
        </w:rPr>
        <w:t xml:space="preserve"> района </w:t>
      </w:r>
      <w:r w:rsidRPr="005B45D1">
        <w:rPr>
          <w:rFonts w:eastAsia="Calibri"/>
        </w:rPr>
        <w:t>Смык И.Л.</w:t>
      </w:r>
    </w:p>
    <w:p w14:paraId="216FCB9B" w14:textId="77777777" w:rsidR="00B1702F" w:rsidRPr="00E82F65" w:rsidRDefault="00B1702F" w:rsidP="00B1702F">
      <w:pPr>
        <w:widowControl w:val="0"/>
        <w:ind w:firstLine="567"/>
        <w:jc w:val="both"/>
      </w:pPr>
      <w:r w:rsidRPr="00E82F65">
        <w:t xml:space="preserve">4. Разместить настоящее решение на официальном сайте территориальной избирательной комиссии </w:t>
      </w:r>
      <w:r w:rsidRPr="005B45D1">
        <w:t xml:space="preserve">Гатчинского </w:t>
      </w:r>
      <w:r w:rsidRPr="00E82F65">
        <w:t>муниципального района в информационно-телекоммуникационной сети «Интернет».</w:t>
      </w:r>
    </w:p>
    <w:p w14:paraId="58E2AF8E" w14:textId="77777777" w:rsidR="00B1702F" w:rsidRDefault="00B1702F" w:rsidP="00B1702F">
      <w:pPr>
        <w:jc w:val="both"/>
        <w:rPr>
          <w:rFonts w:eastAsia="Calibri"/>
        </w:rPr>
      </w:pPr>
    </w:p>
    <w:p w14:paraId="0B75C7E9" w14:textId="77777777" w:rsidR="00B1702F" w:rsidRDefault="00B1702F" w:rsidP="00B1702F">
      <w:pPr>
        <w:jc w:val="both"/>
        <w:rPr>
          <w:rFonts w:eastAsia="Calibri"/>
        </w:rPr>
      </w:pPr>
    </w:p>
    <w:p w14:paraId="4082E9A5" w14:textId="77777777" w:rsidR="00B1702F" w:rsidRDefault="00B1702F" w:rsidP="00B1702F">
      <w:pPr>
        <w:jc w:val="both"/>
        <w:rPr>
          <w:rFonts w:eastAsia="Calibri"/>
        </w:rPr>
      </w:pPr>
    </w:p>
    <w:p w14:paraId="794A3B06" w14:textId="77777777" w:rsidR="00B1702F" w:rsidRPr="00E82F65" w:rsidRDefault="00B1702F" w:rsidP="00B1702F">
      <w:pPr>
        <w:jc w:val="both"/>
        <w:rPr>
          <w:rFonts w:eastAsia="Calibri"/>
        </w:rPr>
      </w:pPr>
    </w:p>
    <w:p w14:paraId="2FC75E73" w14:textId="77777777" w:rsidR="00B1702F" w:rsidRPr="00E82F65" w:rsidRDefault="00B1702F" w:rsidP="00B1702F">
      <w:pPr>
        <w:jc w:val="both"/>
        <w:rPr>
          <w:rFonts w:eastAsia="Calibri"/>
        </w:rPr>
      </w:pPr>
    </w:p>
    <w:p w14:paraId="0E7F32A1" w14:textId="77777777" w:rsidR="00B1702F" w:rsidRPr="00E82F65" w:rsidRDefault="00B1702F" w:rsidP="00B1702F">
      <w:pPr>
        <w:jc w:val="both"/>
        <w:rPr>
          <w:rFonts w:eastAsia="Calibri"/>
        </w:rPr>
      </w:pPr>
      <w:r w:rsidRPr="00E82F65">
        <w:rPr>
          <w:rFonts w:eastAsia="Calibri"/>
        </w:rPr>
        <w:t xml:space="preserve">Председатель территориальной </w:t>
      </w:r>
    </w:p>
    <w:p w14:paraId="40C5FD97" w14:textId="77777777" w:rsidR="00B1702F" w:rsidRPr="00E82F65" w:rsidRDefault="00B1702F" w:rsidP="00B1702F">
      <w:pPr>
        <w:jc w:val="both"/>
        <w:rPr>
          <w:rFonts w:eastAsia="Calibri"/>
          <w:b/>
          <w:bCs/>
        </w:rPr>
      </w:pPr>
      <w:r w:rsidRPr="00E82F65">
        <w:rPr>
          <w:rFonts w:eastAsia="Calibri"/>
        </w:rPr>
        <w:t>избирательной комиссии</w:t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proofErr w:type="spellStart"/>
      <w:r w:rsidRPr="005B45D1">
        <w:rPr>
          <w:rFonts w:eastAsia="Calibri"/>
        </w:rPr>
        <w:t>И.Л.Смык</w:t>
      </w:r>
      <w:proofErr w:type="spellEnd"/>
    </w:p>
    <w:p w14:paraId="069E5F0E" w14:textId="77777777" w:rsidR="00B1702F" w:rsidRPr="00E82F65" w:rsidRDefault="00B1702F" w:rsidP="00B1702F">
      <w:pPr>
        <w:jc w:val="both"/>
        <w:rPr>
          <w:rFonts w:eastAsia="Calibri"/>
        </w:rPr>
      </w:pPr>
    </w:p>
    <w:p w14:paraId="04B13D5C" w14:textId="77777777" w:rsidR="00B1702F" w:rsidRPr="00E82F65" w:rsidRDefault="00B1702F" w:rsidP="00B1702F">
      <w:pPr>
        <w:jc w:val="both"/>
        <w:rPr>
          <w:rFonts w:eastAsia="Calibri"/>
        </w:rPr>
      </w:pPr>
      <w:r w:rsidRPr="00E82F65">
        <w:rPr>
          <w:rFonts w:eastAsia="Calibri"/>
        </w:rPr>
        <w:t>Секретарь территориальной</w:t>
      </w:r>
    </w:p>
    <w:p w14:paraId="1E8B986A" w14:textId="77777777" w:rsidR="00B1702F" w:rsidRPr="00E82F65" w:rsidRDefault="00B1702F" w:rsidP="00B1702F">
      <w:pPr>
        <w:jc w:val="both"/>
        <w:rPr>
          <w:rFonts w:eastAsia="Calibri"/>
        </w:rPr>
      </w:pPr>
      <w:r w:rsidRPr="00E82F65">
        <w:rPr>
          <w:rFonts w:eastAsia="Calibri"/>
        </w:rPr>
        <w:t>избирательной комиссии</w:t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r w:rsidRPr="00E82F65">
        <w:rPr>
          <w:rFonts w:eastAsia="Calibri"/>
        </w:rPr>
        <w:tab/>
      </w:r>
      <w:proofErr w:type="spellStart"/>
      <w:r>
        <w:rPr>
          <w:rFonts w:eastAsia="Calibri"/>
        </w:rPr>
        <w:t>А.В.Журавлева</w:t>
      </w:r>
      <w:proofErr w:type="spellEnd"/>
    </w:p>
    <w:p w14:paraId="6C62D181" w14:textId="77777777" w:rsidR="00B1702F" w:rsidRPr="00E82F65" w:rsidRDefault="00B1702F" w:rsidP="00B1702F">
      <w:pPr>
        <w:jc w:val="both"/>
        <w:rPr>
          <w:rFonts w:eastAsia="Calibri"/>
        </w:rPr>
      </w:pPr>
    </w:p>
    <w:p w14:paraId="260C2824" w14:textId="77777777" w:rsidR="00B1702F" w:rsidRDefault="00B1702F" w:rsidP="00B1702F">
      <w:pPr>
        <w:pStyle w:val="a3"/>
        <w:ind w:right="-2"/>
        <w:jc w:val="center"/>
        <w:rPr>
          <w:b/>
          <w:szCs w:val="24"/>
        </w:rPr>
      </w:pPr>
    </w:p>
    <w:p w14:paraId="3B6CC4AB" w14:textId="77777777" w:rsidR="00B1702F" w:rsidRDefault="00B1702F" w:rsidP="00B1702F">
      <w:pPr>
        <w:pStyle w:val="a3"/>
        <w:ind w:right="-2"/>
        <w:jc w:val="center"/>
        <w:rPr>
          <w:b/>
          <w:szCs w:val="24"/>
        </w:rPr>
      </w:pPr>
    </w:p>
    <w:p w14:paraId="56C1BAEC" w14:textId="77777777" w:rsidR="00B1702F" w:rsidRDefault="00B1702F" w:rsidP="00B1702F">
      <w:pPr>
        <w:pStyle w:val="a3"/>
        <w:ind w:right="-2"/>
        <w:jc w:val="center"/>
        <w:rPr>
          <w:b/>
          <w:szCs w:val="24"/>
        </w:rPr>
      </w:pPr>
    </w:p>
    <w:p w14:paraId="612CD1AA" w14:textId="77777777" w:rsidR="00B1702F" w:rsidRDefault="00B1702F" w:rsidP="00B1702F">
      <w:pPr>
        <w:pStyle w:val="a3"/>
        <w:ind w:right="-2"/>
        <w:jc w:val="center"/>
        <w:rPr>
          <w:b/>
          <w:szCs w:val="24"/>
        </w:rPr>
      </w:pPr>
    </w:p>
    <w:p w14:paraId="0F74501C" w14:textId="65E2935E" w:rsidR="00B1702F" w:rsidRDefault="00B1702F" w:rsidP="00B1702F">
      <w:pPr>
        <w:pStyle w:val="a3"/>
        <w:ind w:right="-2"/>
        <w:jc w:val="center"/>
        <w:rPr>
          <w:b/>
          <w:szCs w:val="24"/>
        </w:rPr>
      </w:pPr>
    </w:p>
    <w:p w14:paraId="403C5F28" w14:textId="77777777" w:rsidR="00B1702F" w:rsidRDefault="00B1702F" w:rsidP="00B1702F">
      <w:pPr>
        <w:pStyle w:val="a3"/>
        <w:ind w:right="-2"/>
        <w:jc w:val="center"/>
        <w:rPr>
          <w:b/>
          <w:szCs w:val="24"/>
        </w:rPr>
      </w:pPr>
    </w:p>
    <w:p w14:paraId="3D717E9D" w14:textId="77777777" w:rsidR="00B1702F" w:rsidRDefault="00B1702F" w:rsidP="00B1702F">
      <w:pPr>
        <w:pStyle w:val="a3"/>
        <w:ind w:right="-2"/>
        <w:jc w:val="right"/>
        <w:rPr>
          <w:bCs/>
          <w:sz w:val="20"/>
        </w:rPr>
      </w:pPr>
      <w:bookmarkStart w:id="0" w:name="_Hlk141970703"/>
      <w:r w:rsidRPr="00F268E4">
        <w:rPr>
          <w:bCs/>
          <w:sz w:val="20"/>
        </w:rPr>
        <w:t xml:space="preserve">Приложение № 1 к решению ТИК </w:t>
      </w:r>
    </w:p>
    <w:p w14:paraId="46131B7C" w14:textId="77777777" w:rsidR="00B1702F" w:rsidRDefault="00B1702F" w:rsidP="00B1702F">
      <w:pPr>
        <w:pStyle w:val="a3"/>
        <w:ind w:right="-2"/>
        <w:jc w:val="right"/>
        <w:rPr>
          <w:bCs/>
          <w:sz w:val="20"/>
        </w:rPr>
      </w:pPr>
      <w:r>
        <w:rPr>
          <w:bCs/>
          <w:sz w:val="20"/>
        </w:rPr>
        <w:t xml:space="preserve">Гатчинского муниципального района </w:t>
      </w:r>
    </w:p>
    <w:p w14:paraId="661244B4" w14:textId="5C6BD9B8" w:rsidR="00B1702F" w:rsidRDefault="00B1702F" w:rsidP="00B1702F">
      <w:pPr>
        <w:pStyle w:val="a3"/>
        <w:ind w:right="-2"/>
        <w:jc w:val="right"/>
        <w:rPr>
          <w:bCs/>
          <w:sz w:val="20"/>
        </w:rPr>
      </w:pPr>
      <w:r>
        <w:rPr>
          <w:bCs/>
          <w:sz w:val="20"/>
        </w:rPr>
        <w:t xml:space="preserve">От </w:t>
      </w:r>
      <w:r w:rsidR="007E5DB1">
        <w:rPr>
          <w:bCs/>
          <w:sz w:val="20"/>
        </w:rPr>
        <w:t>13.09.</w:t>
      </w:r>
      <w:r>
        <w:rPr>
          <w:bCs/>
          <w:sz w:val="20"/>
        </w:rPr>
        <w:t xml:space="preserve"> 2023 года № </w:t>
      </w:r>
      <w:r w:rsidR="007E5DB1">
        <w:rPr>
          <w:bCs/>
          <w:sz w:val="20"/>
        </w:rPr>
        <w:t>2/16</w:t>
      </w:r>
    </w:p>
    <w:bookmarkEnd w:id="0"/>
    <w:p w14:paraId="02D4F074" w14:textId="77777777" w:rsidR="00B1702F" w:rsidRDefault="00B1702F" w:rsidP="007377FC">
      <w:pPr>
        <w:pStyle w:val="a3"/>
        <w:jc w:val="center"/>
        <w:rPr>
          <w:b/>
          <w:sz w:val="28"/>
          <w:szCs w:val="28"/>
        </w:rPr>
      </w:pPr>
    </w:p>
    <w:p w14:paraId="7B20956C" w14:textId="407C7D05" w:rsidR="007377FC" w:rsidRPr="009A2DAB" w:rsidRDefault="007377FC" w:rsidP="007377FC">
      <w:pPr>
        <w:pStyle w:val="a3"/>
        <w:jc w:val="center"/>
        <w:rPr>
          <w:b/>
          <w:szCs w:val="24"/>
        </w:rPr>
      </w:pPr>
      <w:r w:rsidRPr="009A2DAB">
        <w:rPr>
          <w:b/>
          <w:szCs w:val="24"/>
        </w:rPr>
        <w:t xml:space="preserve">Схема многомандатных избирательных округов </w:t>
      </w:r>
    </w:p>
    <w:p w14:paraId="2C113A69" w14:textId="77777777" w:rsidR="007377FC" w:rsidRPr="009A2DAB" w:rsidRDefault="007377FC" w:rsidP="007377FC">
      <w:pPr>
        <w:pStyle w:val="a3"/>
        <w:jc w:val="center"/>
        <w:rPr>
          <w:b/>
          <w:szCs w:val="24"/>
        </w:rPr>
      </w:pPr>
      <w:r w:rsidRPr="009A2DAB">
        <w:rPr>
          <w:b/>
          <w:szCs w:val="24"/>
        </w:rPr>
        <w:t xml:space="preserve">для проведения выборов депутатов совета депутатов </w:t>
      </w:r>
    </w:p>
    <w:p w14:paraId="2BFA9075" w14:textId="65557E7D" w:rsidR="007377FC" w:rsidRPr="009A2DAB" w:rsidRDefault="00086F04" w:rsidP="007377F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  <w:proofErr w:type="spellStart"/>
      <w:r w:rsidR="007377FC" w:rsidRPr="009A2DAB">
        <w:rPr>
          <w:b/>
          <w:szCs w:val="24"/>
        </w:rPr>
        <w:t>Вырицкое</w:t>
      </w:r>
      <w:proofErr w:type="spellEnd"/>
      <w:r w:rsidR="007377FC" w:rsidRPr="009A2DAB">
        <w:rPr>
          <w:b/>
          <w:szCs w:val="24"/>
        </w:rPr>
        <w:t xml:space="preserve"> городское поселение</w:t>
      </w:r>
      <w:r>
        <w:rPr>
          <w:b/>
          <w:szCs w:val="24"/>
        </w:rPr>
        <w:t xml:space="preserve"> Гатчинского муниципального района Ленинградской области </w:t>
      </w:r>
      <w:r w:rsidR="007377FC" w:rsidRPr="009A2DAB">
        <w:rPr>
          <w:b/>
          <w:szCs w:val="24"/>
        </w:rPr>
        <w:t xml:space="preserve"> </w:t>
      </w:r>
    </w:p>
    <w:p w14:paraId="4684A8D4" w14:textId="77777777" w:rsidR="007377FC" w:rsidRPr="009A2DAB" w:rsidRDefault="007377FC" w:rsidP="007377FC">
      <w:pPr>
        <w:pStyle w:val="a3"/>
        <w:jc w:val="center"/>
        <w:rPr>
          <w:b/>
          <w:szCs w:val="24"/>
        </w:rPr>
      </w:pPr>
    </w:p>
    <w:p w14:paraId="6A4D9C10" w14:textId="2C175159" w:rsidR="007377FC" w:rsidRPr="009A2DAB" w:rsidRDefault="007377FC" w:rsidP="007377FC">
      <w:pPr>
        <w:pStyle w:val="a3"/>
        <w:rPr>
          <w:color w:val="FF0000"/>
          <w:szCs w:val="24"/>
        </w:rPr>
      </w:pPr>
      <w:r w:rsidRPr="009A2DAB">
        <w:rPr>
          <w:szCs w:val="24"/>
        </w:rPr>
        <w:t xml:space="preserve">        Общее число избирателей МО </w:t>
      </w:r>
      <w:proofErr w:type="spellStart"/>
      <w:r w:rsidRPr="009A2DAB">
        <w:rPr>
          <w:szCs w:val="24"/>
        </w:rPr>
        <w:t>Вырицкое</w:t>
      </w:r>
      <w:proofErr w:type="spellEnd"/>
      <w:r w:rsidRPr="009A2DAB">
        <w:rPr>
          <w:szCs w:val="24"/>
        </w:rPr>
        <w:t xml:space="preserve"> городское поселение - </w:t>
      </w:r>
      <w:r w:rsidRPr="009A2DAB">
        <w:rPr>
          <w:bCs/>
          <w:szCs w:val="24"/>
        </w:rPr>
        <w:t>8271</w:t>
      </w:r>
    </w:p>
    <w:p w14:paraId="3E6903DB" w14:textId="77777777" w:rsidR="007377FC" w:rsidRPr="009A2DAB" w:rsidRDefault="007377FC" w:rsidP="007377FC">
      <w:pPr>
        <w:pStyle w:val="a3"/>
        <w:ind w:firstLine="540"/>
        <w:jc w:val="both"/>
        <w:rPr>
          <w:b/>
          <w:szCs w:val="24"/>
        </w:rPr>
      </w:pPr>
      <w:r w:rsidRPr="009A2DAB">
        <w:rPr>
          <w:szCs w:val="24"/>
        </w:rPr>
        <w:t>Общее количество депутатских мандатов, подлежащих замещению – 15</w:t>
      </w:r>
      <w:r w:rsidRPr="009A2DAB">
        <w:rPr>
          <w:b/>
          <w:szCs w:val="24"/>
        </w:rPr>
        <w:t>.</w:t>
      </w:r>
    </w:p>
    <w:p w14:paraId="5DC5AD91" w14:textId="2246D6BC" w:rsidR="007377FC" w:rsidRPr="009A2DAB" w:rsidRDefault="007377FC" w:rsidP="007377FC">
      <w:pPr>
        <w:pStyle w:val="a3"/>
        <w:ind w:firstLine="540"/>
        <w:jc w:val="both"/>
        <w:rPr>
          <w:szCs w:val="24"/>
        </w:rPr>
      </w:pPr>
      <w:r w:rsidRPr="009A2DAB">
        <w:rPr>
          <w:szCs w:val="24"/>
        </w:rPr>
        <w:t>Количество многомандатных избирательных округов</w:t>
      </w:r>
      <w:r w:rsidRPr="009A2DAB">
        <w:rPr>
          <w:b/>
          <w:szCs w:val="24"/>
        </w:rPr>
        <w:t xml:space="preserve"> </w:t>
      </w:r>
      <w:r w:rsidRPr="009A2DAB">
        <w:rPr>
          <w:szCs w:val="24"/>
        </w:rPr>
        <w:t>– 3:</w:t>
      </w:r>
    </w:p>
    <w:p w14:paraId="12A8A425" w14:textId="77777777" w:rsidR="009A2DAB" w:rsidRPr="009A2DAB" w:rsidRDefault="009A2DAB" w:rsidP="007377FC">
      <w:pPr>
        <w:pStyle w:val="a3"/>
        <w:ind w:firstLine="540"/>
        <w:jc w:val="both"/>
        <w:rPr>
          <w:b/>
          <w:szCs w:val="24"/>
        </w:rPr>
      </w:pPr>
    </w:p>
    <w:p w14:paraId="68EBBFCB" w14:textId="597A47BB" w:rsidR="009A2DAB" w:rsidRDefault="007377FC" w:rsidP="007377FC">
      <w:pPr>
        <w:pStyle w:val="a3"/>
        <w:ind w:left="180" w:hanging="180"/>
        <w:jc w:val="both"/>
        <w:rPr>
          <w:b/>
          <w:bCs/>
          <w:szCs w:val="24"/>
          <w:u w:val="single"/>
        </w:rPr>
      </w:pPr>
      <w:r w:rsidRPr="009A2DAB">
        <w:rPr>
          <w:b/>
          <w:bCs/>
          <w:szCs w:val="24"/>
          <w:u w:val="single"/>
        </w:rPr>
        <w:t xml:space="preserve">Михайловский </w:t>
      </w:r>
      <w:proofErr w:type="spellStart"/>
      <w:r w:rsidR="009A2DAB">
        <w:rPr>
          <w:b/>
          <w:bCs/>
          <w:szCs w:val="24"/>
          <w:u w:val="single"/>
        </w:rPr>
        <w:t>пятимандатный</w:t>
      </w:r>
      <w:proofErr w:type="spellEnd"/>
      <w:r w:rsidR="009A2DAB">
        <w:rPr>
          <w:b/>
          <w:bCs/>
          <w:szCs w:val="24"/>
          <w:u w:val="single"/>
        </w:rPr>
        <w:t xml:space="preserve"> </w:t>
      </w:r>
      <w:r w:rsidRPr="009A2DAB">
        <w:rPr>
          <w:b/>
          <w:bCs/>
          <w:szCs w:val="24"/>
          <w:u w:val="single"/>
        </w:rPr>
        <w:t>избирательный округ № 1</w:t>
      </w:r>
    </w:p>
    <w:p w14:paraId="55C20251" w14:textId="0EDFBD90" w:rsidR="009A2DAB" w:rsidRPr="009A2DAB" w:rsidRDefault="007377FC" w:rsidP="007377FC">
      <w:pPr>
        <w:pStyle w:val="a3"/>
        <w:ind w:left="180" w:hanging="180"/>
        <w:jc w:val="both"/>
        <w:rPr>
          <w:szCs w:val="24"/>
          <w:u w:val="single"/>
        </w:rPr>
      </w:pPr>
      <w:r w:rsidRPr="009A2DAB">
        <w:rPr>
          <w:szCs w:val="24"/>
          <w:u w:val="single"/>
        </w:rPr>
        <w:t>число избирателей – 2726</w:t>
      </w:r>
    </w:p>
    <w:p w14:paraId="03A078AF" w14:textId="3729B2ED" w:rsidR="007377FC" w:rsidRPr="009A2DAB" w:rsidRDefault="007377FC" w:rsidP="007377FC">
      <w:pPr>
        <w:pStyle w:val="a3"/>
        <w:ind w:left="180" w:hanging="180"/>
        <w:jc w:val="both"/>
        <w:rPr>
          <w:szCs w:val="24"/>
          <w:u w:val="single"/>
        </w:rPr>
      </w:pPr>
      <w:r w:rsidRPr="009A2DAB">
        <w:rPr>
          <w:szCs w:val="24"/>
          <w:u w:val="single"/>
        </w:rPr>
        <w:t xml:space="preserve"> количество депутатских мандатов – 5.</w:t>
      </w:r>
    </w:p>
    <w:p w14:paraId="73E9A183" w14:textId="64E618B9" w:rsidR="009A2DAB" w:rsidRPr="009A2DAB" w:rsidRDefault="009A2DAB" w:rsidP="007377FC">
      <w:pPr>
        <w:pStyle w:val="a3"/>
        <w:ind w:left="180" w:hanging="180"/>
        <w:jc w:val="both"/>
        <w:rPr>
          <w:sz w:val="28"/>
          <w:szCs w:val="28"/>
        </w:rPr>
      </w:pPr>
    </w:p>
    <w:p w14:paraId="1FA4DCAE" w14:textId="77777777" w:rsidR="009A2DAB" w:rsidRPr="009A2DAB" w:rsidRDefault="009A2DAB" w:rsidP="009A2DAB">
      <w:pPr>
        <w:jc w:val="center"/>
        <w:rPr>
          <w:b/>
        </w:rPr>
      </w:pPr>
      <w:r w:rsidRPr="009A2DAB">
        <w:rPr>
          <w:b/>
        </w:rPr>
        <w:t xml:space="preserve">Границы Михайловского   </w:t>
      </w:r>
      <w:proofErr w:type="spellStart"/>
      <w:proofErr w:type="gramStart"/>
      <w:r w:rsidRPr="009A2DAB">
        <w:rPr>
          <w:b/>
        </w:rPr>
        <w:t>пятимандатного</w:t>
      </w:r>
      <w:proofErr w:type="spellEnd"/>
      <w:r w:rsidRPr="009A2DAB">
        <w:rPr>
          <w:b/>
        </w:rPr>
        <w:t xml:space="preserve">  избирательного</w:t>
      </w:r>
      <w:proofErr w:type="gramEnd"/>
      <w:r w:rsidRPr="009A2DAB">
        <w:rPr>
          <w:b/>
        </w:rPr>
        <w:t xml:space="preserve"> округа № 1</w:t>
      </w:r>
    </w:p>
    <w:p w14:paraId="12B2CEA3" w14:textId="3960D70D" w:rsidR="009A2DAB" w:rsidRPr="009A2DAB" w:rsidRDefault="009A2DAB" w:rsidP="009A2DAB">
      <w:pPr>
        <w:jc w:val="center"/>
        <w:rPr>
          <w:b/>
        </w:rPr>
      </w:pPr>
      <w:r w:rsidRPr="009A2DAB">
        <w:rPr>
          <w:b/>
        </w:rPr>
        <w:t xml:space="preserve">МО </w:t>
      </w:r>
      <w:proofErr w:type="spellStart"/>
      <w:r w:rsidRPr="009A2DAB">
        <w:rPr>
          <w:b/>
        </w:rPr>
        <w:t>Вырицкое</w:t>
      </w:r>
      <w:proofErr w:type="spellEnd"/>
      <w:r w:rsidRPr="009A2DAB">
        <w:rPr>
          <w:b/>
        </w:rPr>
        <w:t xml:space="preserve"> городское поселение</w:t>
      </w:r>
      <w:r>
        <w:rPr>
          <w:b/>
        </w:rPr>
        <w:t xml:space="preserve"> Гатчинского муниципального района </w:t>
      </w:r>
    </w:p>
    <w:p w14:paraId="70AE0B5E" w14:textId="77777777" w:rsidR="009A2DAB" w:rsidRPr="009A2DAB" w:rsidRDefault="009A2DAB" w:rsidP="009A2DAB">
      <w:pPr>
        <w:jc w:val="center"/>
        <w:rPr>
          <w:b/>
        </w:rPr>
      </w:pPr>
    </w:p>
    <w:p w14:paraId="5FF71247" w14:textId="6B1CFD7C" w:rsidR="009A2DAB" w:rsidRPr="009A2DAB" w:rsidRDefault="009A2DAB" w:rsidP="00086F04">
      <w:pPr>
        <w:spacing w:line="276" w:lineRule="auto"/>
        <w:jc w:val="both"/>
      </w:pPr>
      <w:r w:rsidRPr="00815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2DAB">
        <w:t xml:space="preserve">В границы избирательного округа входит:  От точки пересечения  </w:t>
      </w:r>
      <w:proofErr w:type="spellStart"/>
      <w:r w:rsidRPr="009A2DAB">
        <w:t>ул.Новоселов</w:t>
      </w:r>
      <w:proofErr w:type="spellEnd"/>
      <w:r w:rsidRPr="009A2DAB">
        <w:t xml:space="preserve"> с </w:t>
      </w:r>
      <w:proofErr w:type="spellStart"/>
      <w:r w:rsidRPr="009A2DAB">
        <w:t>ул.Симбирская</w:t>
      </w:r>
      <w:proofErr w:type="spellEnd"/>
      <w:r w:rsidRPr="009A2DAB">
        <w:t xml:space="preserve">, далее по </w:t>
      </w:r>
      <w:proofErr w:type="spellStart"/>
      <w:r w:rsidRPr="009A2DAB">
        <w:t>ул.Симбирская</w:t>
      </w:r>
      <w:proofErr w:type="spellEnd"/>
      <w:r w:rsidRPr="009A2DAB">
        <w:t xml:space="preserve"> с севера на юг вдоль железнодорожного полотна до реки Оредеж, далее пересекая реку Оредеж от железнодорожного полотна с запада на восток до ул. Жертв Революции, далее </w:t>
      </w:r>
      <w:proofErr w:type="spellStart"/>
      <w:r w:rsidRPr="009A2DAB">
        <w:t>влоль</w:t>
      </w:r>
      <w:proofErr w:type="spellEnd"/>
      <w:r w:rsidRPr="009A2DAB">
        <w:t xml:space="preserve"> по ул. Жертв Революции с севера на юг   до точки пересечения с ул. </w:t>
      </w:r>
      <w:proofErr w:type="spellStart"/>
      <w:r w:rsidRPr="009A2DAB">
        <w:t>Сергучевская</w:t>
      </w:r>
      <w:proofErr w:type="spellEnd"/>
      <w:r w:rsidRPr="009A2DAB">
        <w:t xml:space="preserve">, далее вдоль по ул. </w:t>
      </w:r>
      <w:proofErr w:type="spellStart"/>
      <w:r w:rsidRPr="009A2DAB">
        <w:t>Сергучевская</w:t>
      </w:r>
      <w:proofErr w:type="spellEnd"/>
      <w:r w:rsidRPr="009A2DAB">
        <w:t xml:space="preserve"> до точки пересечения с ул. </w:t>
      </w:r>
      <w:proofErr w:type="spellStart"/>
      <w:r w:rsidRPr="009A2DAB">
        <w:t>Повассара</w:t>
      </w:r>
      <w:proofErr w:type="spellEnd"/>
      <w:r w:rsidRPr="009A2DAB">
        <w:t xml:space="preserve">, далее по ул. </w:t>
      </w:r>
      <w:proofErr w:type="spellStart"/>
      <w:r w:rsidRPr="009A2DAB">
        <w:t>Повассара</w:t>
      </w:r>
      <w:proofErr w:type="spellEnd"/>
      <w:r w:rsidRPr="009A2DAB">
        <w:t xml:space="preserve"> с юга на север до реки Оредеж, далее   вдоль реки Оредеж с запада на восток до границ с дер. Никольское, далее от дер. Никольское вдоль Сиверского шоссе до пересечения с </w:t>
      </w:r>
      <w:proofErr w:type="spellStart"/>
      <w:r w:rsidRPr="009A2DAB">
        <w:t>ул.Радищева</w:t>
      </w:r>
      <w:proofErr w:type="spellEnd"/>
      <w:r w:rsidRPr="009A2DAB">
        <w:t xml:space="preserve"> </w:t>
      </w:r>
      <w:proofErr w:type="spellStart"/>
      <w:r w:rsidRPr="009A2DAB">
        <w:t>п.Вырица</w:t>
      </w:r>
      <w:proofErr w:type="spellEnd"/>
      <w:r w:rsidRPr="009A2DAB">
        <w:t xml:space="preserve">, далее по </w:t>
      </w:r>
      <w:proofErr w:type="spellStart"/>
      <w:r w:rsidRPr="009A2DAB">
        <w:t>ул.Радищева</w:t>
      </w:r>
      <w:proofErr w:type="spellEnd"/>
      <w:r w:rsidRPr="009A2DAB">
        <w:t xml:space="preserve"> до пересечения с </w:t>
      </w:r>
      <w:proofErr w:type="spellStart"/>
      <w:r w:rsidRPr="009A2DAB">
        <w:t>ул.Никольская</w:t>
      </w:r>
      <w:proofErr w:type="spellEnd"/>
      <w:r w:rsidRPr="009A2DAB">
        <w:t xml:space="preserve">, далее по лесному массиву на юго-запад до точки пересечения с железнодорожным полотном Санкт-Петербург-Чаща, далее  вдоль лесного массива по границе смежной  с Сиверским городским поселением до точки пересечения со смежной границей </w:t>
      </w:r>
      <w:proofErr w:type="spellStart"/>
      <w:r w:rsidRPr="009A2DAB">
        <w:t>Дружногорского</w:t>
      </w:r>
      <w:proofErr w:type="spellEnd"/>
      <w:r w:rsidRPr="009A2DAB">
        <w:t xml:space="preserve"> городского поселения, далее на юг по границе  </w:t>
      </w:r>
      <w:proofErr w:type="spellStart"/>
      <w:r w:rsidRPr="009A2DAB">
        <w:t>Дружногорского</w:t>
      </w:r>
      <w:proofErr w:type="spellEnd"/>
      <w:r w:rsidRPr="009A2DAB">
        <w:t xml:space="preserve"> городского поселения по лесному массиву до точки пересечения со смежной границей   Лужского муниципального района, далее на юго-восток по лесному массиву до точки пересечения со смежной границей Тосненского муниципального района, далее на север по границе с Тосненским муниципальным районом    по лесному массиву до точки пересечения со смежной границей  Сусанинского сельского поселения, далее на запад по границе Сусанинского сельского поселения до точки пересечения с железнодорожным полотном Санкт-Петербург – Чаща, далее вдоль железнодорожного полотна с севера на юг до точки пересечения </w:t>
      </w:r>
      <w:proofErr w:type="spellStart"/>
      <w:r w:rsidRPr="009A2DAB">
        <w:t>ул.Новоселов</w:t>
      </w:r>
      <w:proofErr w:type="spellEnd"/>
      <w:r w:rsidRPr="009A2DAB">
        <w:t xml:space="preserve"> и </w:t>
      </w:r>
      <w:proofErr w:type="spellStart"/>
      <w:r w:rsidRPr="009A2DAB">
        <w:t>ул.Симбирская</w:t>
      </w:r>
      <w:proofErr w:type="spellEnd"/>
      <w:r w:rsidRPr="009A2DAB">
        <w:t xml:space="preserve">. </w:t>
      </w:r>
    </w:p>
    <w:p w14:paraId="248514D2" w14:textId="5B3FD975" w:rsidR="009A2DAB" w:rsidRPr="009A2DAB" w:rsidRDefault="009A2DAB" w:rsidP="00086F04">
      <w:pPr>
        <w:pStyle w:val="a3"/>
        <w:spacing w:line="276" w:lineRule="auto"/>
        <w:ind w:firstLine="539"/>
        <w:jc w:val="both"/>
        <w:rPr>
          <w:szCs w:val="24"/>
        </w:rPr>
      </w:pPr>
    </w:p>
    <w:p w14:paraId="6530F1D3" w14:textId="77777777" w:rsidR="009A2DAB" w:rsidRPr="009A2DAB" w:rsidRDefault="009A2DAB" w:rsidP="00086F0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DAB">
        <w:rPr>
          <w:rFonts w:ascii="Times New Roman" w:hAnsi="Times New Roman"/>
          <w:sz w:val="24"/>
          <w:szCs w:val="24"/>
        </w:rPr>
        <w:t xml:space="preserve"> Избирательный округ включает: </w:t>
      </w:r>
    </w:p>
    <w:p w14:paraId="21BA1574" w14:textId="77777777" w:rsidR="009A2DAB" w:rsidRPr="009A2DAB" w:rsidRDefault="009A2DAB" w:rsidP="00086F04">
      <w:pPr>
        <w:spacing w:line="276" w:lineRule="auto"/>
        <w:jc w:val="both"/>
      </w:pPr>
      <w:r w:rsidRPr="009A2DAB">
        <w:t xml:space="preserve">Поселок Вырица:                                                                                       </w:t>
      </w:r>
    </w:p>
    <w:p w14:paraId="7AD5C8E5" w14:textId="77777777" w:rsidR="009A2DAB" w:rsidRPr="009A2DAB" w:rsidRDefault="009A2DAB" w:rsidP="00086F04">
      <w:pPr>
        <w:spacing w:line="276" w:lineRule="auto"/>
        <w:jc w:val="both"/>
      </w:pPr>
      <w:r w:rsidRPr="009A2DAB">
        <w:t>Улицы: Андреевская (</w:t>
      </w:r>
      <w:proofErr w:type="spellStart"/>
      <w:r w:rsidRPr="009A2DAB">
        <w:t>четн</w:t>
      </w:r>
      <w:proofErr w:type="spellEnd"/>
      <w:r w:rsidRPr="009A2DAB">
        <w:t xml:space="preserve">. № 2-10, нечет. № 1-17 кроме дома № 15), Бакунина, Белинского, Владимирская, Железнодорожная, </w:t>
      </w:r>
      <w:proofErr w:type="gramStart"/>
      <w:r w:rsidRPr="009A2DAB">
        <w:t>Зональная,  Елизаветинская</w:t>
      </w:r>
      <w:proofErr w:type="gramEnd"/>
      <w:r w:rsidRPr="009A2DAB">
        <w:t>, Карла Маркса, Ковпака, Кошевого, Красная (</w:t>
      </w:r>
      <w:proofErr w:type="spellStart"/>
      <w:r w:rsidRPr="009A2DAB">
        <w:t>четн</w:t>
      </w:r>
      <w:proofErr w:type="spellEnd"/>
      <w:r w:rsidRPr="009A2DAB">
        <w:t xml:space="preserve">. № 2-14, нечет. № 1-19), Лазо, Марата, </w:t>
      </w:r>
      <w:r w:rsidRPr="009A2DAB">
        <w:lastRenderedPageBreak/>
        <w:t xml:space="preserve">Матвеевская, Мира, Минская, Михайловская, Менделеева, Набережная, Новая, Октябрьская, Партизанская, </w:t>
      </w:r>
      <w:proofErr w:type="spellStart"/>
      <w:r w:rsidRPr="009A2DAB">
        <w:t>Повассара</w:t>
      </w:r>
      <w:proofErr w:type="spellEnd"/>
      <w:r w:rsidRPr="009A2DAB">
        <w:t xml:space="preserve"> (</w:t>
      </w:r>
      <w:proofErr w:type="spellStart"/>
      <w:r w:rsidRPr="009A2DAB">
        <w:t>нечетн</w:t>
      </w:r>
      <w:proofErr w:type="spellEnd"/>
      <w:r w:rsidRPr="009A2DAB">
        <w:t>. № 1-15) Советская, Соболевского (</w:t>
      </w:r>
      <w:proofErr w:type="spellStart"/>
      <w:r w:rsidRPr="009A2DAB">
        <w:t>четн</w:t>
      </w:r>
      <w:proofErr w:type="spellEnd"/>
      <w:r w:rsidRPr="009A2DAB">
        <w:t xml:space="preserve">. дом № 34 -74, </w:t>
      </w:r>
      <w:proofErr w:type="spellStart"/>
      <w:r w:rsidRPr="009A2DAB">
        <w:t>нечетн</w:t>
      </w:r>
      <w:proofErr w:type="spellEnd"/>
      <w:r w:rsidRPr="009A2DAB">
        <w:t xml:space="preserve">. с 21-69), </w:t>
      </w:r>
      <w:proofErr w:type="spellStart"/>
      <w:r w:rsidRPr="009A2DAB">
        <w:t>Оредежская</w:t>
      </w:r>
      <w:proofErr w:type="spellEnd"/>
      <w:r w:rsidRPr="009A2DAB">
        <w:t xml:space="preserve"> (</w:t>
      </w:r>
      <w:proofErr w:type="spellStart"/>
      <w:r w:rsidRPr="009A2DAB">
        <w:t>четн</w:t>
      </w:r>
      <w:proofErr w:type="spellEnd"/>
      <w:r w:rsidRPr="009A2DAB">
        <w:t xml:space="preserve">. № 2-20, </w:t>
      </w:r>
      <w:proofErr w:type="spellStart"/>
      <w:r w:rsidRPr="009A2DAB">
        <w:t>нечетн</w:t>
      </w:r>
      <w:proofErr w:type="spellEnd"/>
      <w:r w:rsidRPr="009A2DAB">
        <w:t xml:space="preserve">. 1-33), Правды, Рошаля, Румянцева, </w:t>
      </w:r>
      <w:proofErr w:type="spellStart"/>
      <w:r w:rsidRPr="009A2DAB">
        <w:t>Смолевская</w:t>
      </w:r>
      <w:proofErr w:type="spellEnd"/>
      <w:r w:rsidRPr="009A2DAB">
        <w:t xml:space="preserve">, Сосновая, Степана Разина, Труда, Фрунзе, </w:t>
      </w:r>
      <w:proofErr w:type="gramStart"/>
      <w:r w:rsidRPr="009A2DAB">
        <w:t xml:space="preserve">Тельмана,   </w:t>
      </w:r>
      <w:proofErr w:type="gramEnd"/>
      <w:r w:rsidRPr="009A2DAB">
        <w:t>Энгельса, Церковная, Дружбы, Симбирская, Сиверское шоссе (</w:t>
      </w:r>
      <w:proofErr w:type="spellStart"/>
      <w:r w:rsidRPr="009A2DAB">
        <w:t>нечетн.дома</w:t>
      </w:r>
      <w:proofErr w:type="spellEnd"/>
      <w:r w:rsidRPr="009A2DAB">
        <w:t xml:space="preserve"> 1-17, четн.2-8).                                                                                                                                            </w:t>
      </w:r>
    </w:p>
    <w:p w14:paraId="7688FD83" w14:textId="77777777" w:rsidR="009A2DAB" w:rsidRPr="009A2DAB" w:rsidRDefault="009A2DAB" w:rsidP="00086F04">
      <w:pPr>
        <w:spacing w:line="276" w:lineRule="auto"/>
        <w:jc w:val="both"/>
      </w:pPr>
      <w:r w:rsidRPr="009A2DAB">
        <w:t xml:space="preserve">Проспекты: Павловский.                                                                                                                               </w:t>
      </w:r>
    </w:p>
    <w:p w14:paraId="00728268" w14:textId="77777777" w:rsidR="009A2DAB" w:rsidRPr="009A2DAB" w:rsidRDefault="009A2DAB" w:rsidP="00086F04">
      <w:pPr>
        <w:spacing w:line="276" w:lineRule="auto"/>
        <w:jc w:val="both"/>
      </w:pPr>
      <w:r w:rsidRPr="009A2DAB">
        <w:t xml:space="preserve">Переулки: Центральный, Гастелло, Дорожный, Ивановский, Надеждинский, Майский, </w:t>
      </w:r>
      <w:proofErr w:type="spellStart"/>
      <w:r w:rsidRPr="009A2DAB">
        <w:t>Еленинский</w:t>
      </w:r>
      <w:proofErr w:type="spellEnd"/>
      <w:r w:rsidRPr="009A2DAB">
        <w:t>, Пионерский, Щербаков, Новый.</w:t>
      </w:r>
    </w:p>
    <w:p w14:paraId="44016DFA" w14:textId="77777777" w:rsidR="009A2DAB" w:rsidRPr="009A2DAB" w:rsidRDefault="009A2DAB" w:rsidP="00086F04">
      <w:pPr>
        <w:spacing w:line="276" w:lineRule="auto"/>
        <w:jc w:val="both"/>
      </w:pPr>
      <w:r w:rsidRPr="009A2DAB">
        <w:t>СНТ «Поляна».</w:t>
      </w:r>
    </w:p>
    <w:p w14:paraId="05E4F162" w14:textId="77777777" w:rsidR="009A2DAB" w:rsidRPr="009A2DAB" w:rsidRDefault="009A2DAB" w:rsidP="00086F04">
      <w:pPr>
        <w:spacing w:line="276" w:lineRule="auto"/>
        <w:ind w:firstLine="540"/>
        <w:jc w:val="both"/>
      </w:pPr>
      <w:proofErr w:type="gramStart"/>
      <w:r w:rsidRPr="009A2DAB">
        <w:t>Поселки  Чаща</w:t>
      </w:r>
      <w:proofErr w:type="gramEnd"/>
      <w:r w:rsidRPr="009A2DAB">
        <w:t xml:space="preserve">, Дальний, Новинка. </w:t>
      </w:r>
    </w:p>
    <w:p w14:paraId="3B0CE836" w14:textId="77777777" w:rsidR="009A2DAB" w:rsidRPr="009A2DAB" w:rsidRDefault="009A2DAB" w:rsidP="00086F04">
      <w:pPr>
        <w:spacing w:line="276" w:lineRule="auto"/>
        <w:ind w:firstLine="540"/>
        <w:jc w:val="both"/>
      </w:pPr>
      <w:proofErr w:type="gramStart"/>
      <w:r w:rsidRPr="009A2DAB">
        <w:t>Деревни :</w:t>
      </w:r>
      <w:proofErr w:type="gramEnd"/>
      <w:r w:rsidRPr="009A2DAB">
        <w:t xml:space="preserve"> </w:t>
      </w:r>
      <w:proofErr w:type="spellStart"/>
      <w:r w:rsidRPr="009A2DAB">
        <w:t>Каушта</w:t>
      </w:r>
      <w:proofErr w:type="spellEnd"/>
      <w:r w:rsidRPr="009A2DAB">
        <w:t xml:space="preserve">, Мины, Никольское, Введенское, Горки, Борисово, </w:t>
      </w:r>
      <w:proofErr w:type="spellStart"/>
      <w:r w:rsidRPr="009A2DAB">
        <w:t>Клетно</w:t>
      </w:r>
      <w:proofErr w:type="spellEnd"/>
      <w:r w:rsidRPr="009A2DAB">
        <w:t xml:space="preserve">, Большие </w:t>
      </w:r>
      <w:proofErr w:type="spellStart"/>
      <w:r w:rsidRPr="009A2DAB">
        <w:t>Слудицы</w:t>
      </w:r>
      <w:proofErr w:type="spellEnd"/>
      <w:r w:rsidRPr="009A2DAB">
        <w:t xml:space="preserve">, Малые </w:t>
      </w:r>
      <w:proofErr w:type="spellStart"/>
      <w:r w:rsidRPr="009A2DAB">
        <w:t>Слудицы</w:t>
      </w:r>
      <w:proofErr w:type="spellEnd"/>
      <w:r w:rsidRPr="009A2DAB">
        <w:t xml:space="preserve">, Порожек, Савкино, </w:t>
      </w:r>
      <w:proofErr w:type="spellStart"/>
      <w:r w:rsidRPr="009A2DAB">
        <w:t>Хаймино</w:t>
      </w:r>
      <w:proofErr w:type="spellEnd"/>
      <w:r w:rsidRPr="009A2DAB">
        <w:t xml:space="preserve">, </w:t>
      </w:r>
      <w:proofErr w:type="spellStart"/>
      <w:r w:rsidRPr="009A2DAB">
        <w:t>Воцко</w:t>
      </w:r>
      <w:proofErr w:type="spellEnd"/>
      <w:r w:rsidRPr="009A2DAB">
        <w:t xml:space="preserve">, </w:t>
      </w:r>
      <w:proofErr w:type="spellStart"/>
      <w:r w:rsidRPr="009A2DAB">
        <w:t>Кремено</w:t>
      </w:r>
      <w:proofErr w:type="spellEnd"/>
      <w:r w:rsidRPr="009A2DAB">
        <w:t xml:space="preserve">, Озерешно, Ольховец, Новинка, </w:t>
      </w:r>
      <w:proofErr w:type="spellStart"/>
      <w:r w:rsidRPr="009A2DAB">
        <w:t>Нестерково</w:t>
      </w:r>
      <w:proofErr w:type="spellEnd"/>
      <w:r w:rsidRPr="009A2DAB">
        <w:t xml:space="preserve">, </w:t>
      </w:r>
      <w:proofErr w:type="spellStart"/>
      <w:r w:rsidRPr="009A2DAB">
        <w:t>Тарасино</w:t>
      </w:r>
      <w:proofErr w:type="spellEnd"/>
      <w:r w:rsidRPr="009A2DAB">
        <w:t xml:space="preserve">, </w:t>
      </w:r>
      <w:proofErr w:type="spellStart"/>
      <w:r w:rsidRPr="009A2DAB">
        <w:t>Ракитино</w:t>
      </w:r>
      <w:proofErr w:type="spellEnd"/>
      <w:r w:rsidRPr="009A2DAB">
        <w:t>, Чаща.</w:t>
      </w:r>
    </w:p>
    <w:p w14:paraId="79352E83" w14:textId="77777777" w:rsidR="009A2DAB" w:rsidRPr="009A2DAB" w:rsidRDefault="009A2DAB" w:rsidP="00086F04">
      <w:pPr>
        <w:spacing w:line="276" w:lineRule="auto"/>
        <w:ind w:firstLine="540"/>
        <w:jc w:val="both"/>
      </w:pPr>
      <w:r w:rsidRPr="009A2DAB">
        <w:t xml:space="preserve">Станция </w:t>
      </w:r>
      <w:proofErr w:type="spellStart"/>
      <w:r w:rsidRPr="009A2DAB">
        <w:t>Слудицы</w:t>
      </w:r>
      <w:proofErr w:type="spellEnd"/>
      <w:r w:rsidRPr="009A2DAB">
        <w:t xml:space="preserve">. Хутор </w:t>
      </w:r>
      <w:proofErr w:type="spellStart"/>
      <w:r w:rsidRPr="009A2DAB">
        <w:t>Загуляево</w:t>
      </w:r>
      <w:proofErr w:type="spellEnd"/>
      <w:r w:rsidRPr="009A2DAB">
        <w:t xml:space="preserve">.  </w:t>
      </w:r>
    </w:p>
    <w:p w14:paraId="08466210" w14:textId="77777777" w:rsidR="009A2DAB" w:rsidRPr="009A2DAB" w:rsidRDefault="009A2DAB" w:rsidP="00086F04">
      <w:pPr>
        <w:spacing w:line="276" w:lineRule="auto"/>
        <w:ind w:firstLine="540"/>
        <w:jc w:val="both"/>
        <w:rPr>
          <w:color w:val="000000"/>
        </w:rPr>
      </w:pPr>
      <w:r w:rsidRPr="009A2DAB">
        <w:t xml:space="preserve">Садоводческий массив «Новинка»: </w:t>
      </w:r>
      <w:r w:rsidRPr="009A2DAB">
        <w:rPr>
          <w:color w:val="000000"/>
        </w:rPr>
        <w:t xml:space="preserve">СНТ «Авиатор», </w:t>
      </w:r>
      <w:proofErr w:type="spellStart"/>
      <w:r w:rsidRPr="009A2DAB">
        <w:rPr>
          <w:color w:val="000000"/>
        </w:rPr>
        <w:t>СНТ«Виктория</w:t>
      </w:r>
      <w:proofErr w:type="spellEnd"/>
      <w:r w:rsidRPr="009A2DAB">
        <w:rPr>
          <w:color w:val="000000"/>
        </w:rPr>
        <w:t>»,                    СНТ «Волна», СНТ «Горняк», СНТ «Дельфин», СНТ «</w:t>
      </w:r>
      <w:proofErr w:type="spellStart"/>
      <w:r w:rsidRPr="009A2DAB">
        <w:rPr>
          <w:color w:val="000000"/>
        </w:rPr>
        <w:t>Конкордия</w:t>
      </w:r>
      <w:proofErr w:type="spellEnd"/>
      <w:r w:rsidRPr="009A2DAB">
        <w:rPr>
          <w:color w:val="000000"/>
        </w:rPr>
        <w:t>», СНТ «Контакт», СНТ «Корвет-Витязь», СНТ «Кристалл», СНТ «</w:t>
      </w:r>
      <w:proofErr w:type="spellStart"/>
      <w:r w:rsidRPr="009A2DAB">
        <w:rPr>
          <w:color w:val="000000"/>
        </w:rPr>
        <w:t>Ленгипротранс</w:t>
      </w:r>
      <w:proofErr w:type="spellEnd"/>
      <w:r w:rsidRPr="009A2DAB">
        <w:rPr>
          <w:color w:val="000000"/>
        </w:rPr>
        <w:t>», СНТ «Луч»,              СНТ «Малахит-5», СНТ «Малютка», СНТ «Машиностроитель», СНТ «Монтажник», СНТ «Парус», СНТ«РАДЭС», СНТ «Ракитинка», СНТ «София»,                                      СНТ «</w:t>
      </w:r>
      <w:proofErr w:type="spellStart"/>
      <w:r w:rsidRPr="009A2DAB">
        <w:rPr>
          <w:color w:val="000000"/>
        </w:rPr>
        <w:t>Строймашевец</w:t>
      </w:r>
      <w:proofErr w:type="spellEnd"/>
      <w:r w:rsidRPr="009A2DAB">
        <w:rPr>
          <w:color w:val="000000"/>
        </w:rPr>
        <w:t>», СНТ «Технолог-2», СНТ «Энергия», СНТ «Эрудит»,                   СНТ «Весна».</w:t>
      </w:r>
    </w:p>
    <w:p w14:paraId="0F2CA6B4" w14:textId="77777777" w:rsidR="009A2DAB" w:rsidRPr="009A2DAB" w:rsidRDefault="009A2DAB" w:rsidP="00086F04">
      <w:pPr>
        <w:spacing w:line="276" w:lineRule="auto"/>
        <w:ind w:firstLine="540"/>
        <w:jc w:val="both"/>
      </w:pPr>
      <w:r w:rsidRPr="009A2DAB">
        <w:t>Садоводческий массив «Чаща»: СНТ «Арсенал»,  СНТ «Березка»,                            СНТ «Буденовец»,  СНТ «Вишневый сад», СНТ «Волна», СНТ «Волна-2»,                     СНТ «Дружба», СНТ «Заря», СНТ «Зеленый Бор», СНТ «</w:t>
      </w:r>
      <w:proofErr w:type="spellStart"/>
      <w:r w:rsidRPr="009A2DAB">
        <w:t>Красновыборжец</w:t>
      </w:r>
      <w:proofErr w:type="spellEnd"/>
      <w:r w:rsidRPr="009A2DAB">
        <w:t xml:space="preserve">», </w:t>
      </w:r>
      <w:proofErr w:type="spellStart"/>
      <w:r w:rsidRPr="009A2DAB">
        <w:t>СНТ«Кремено</w:t>
      </w:r>
      <w:proofErr w:type="spellEnd"/>
      <w:r w:rsidRPr="009A2DAB">
        <w:t>», СНТ«ЛОМО», СНТ «Мечта», СНТ «Нива», СНТ «Огонек», «</w:t>
      </w:r>
      <w:proofErr w:type="spellStart"/>
      <w:r w:rsidRPr="009A2DAB">
        <w:t>Оредежское</w:t>
      </w:r>
      <w:proofErr w:type="spellEnd"/>
      <w:r w:rsidRPr="009A2DAB">
        <w:t>», СНТ «Парус», СНТ «Политехник», СНТ «Поляна», СНТ «Природа», СНТ «Радуга», СНТ «Салют», СНТ «Сокол», СНТ «Технолог-2», СНТ «Чаща-2», СНТ «Экспресс», СНТ «</w:t>
      </w:r>
      <w:proofErr w:type="spellStart"/>
      <w:r w:rsidRPr="009A2DAB">
        <w:t>Электросила</w:t>
      </w:r>
      <w:proofErr w:type="spellEnd"/>
      <w:r w:rsidRPr="009A2DAB">
        <w:t>», СНТ «Энергия», СНТ «Энергия-2»,   СНТ «Южное».</w:t>
      </w:r>
    </w:p>
    <w:p w14:paraId="3F040548" w14:textId="77777777" w:rsidR="009A2DAB" w:rsidRPr="009A2DAB" w:rsidRDefault="009A2DAB" w:rsidP="00086F04">
      <w:pPr>
        <w:spacing w:line="276" w:lineRule="auto"/>
        <w:ind w:firstLine="540"/>
        <w:jc w:val="both"/>
      </w:pPr>
    </w:p>
    <w:p w14:paraId="6A4F4E0A" w14:textId="77777777" w:rsidR="009A2DAB" w:rsidRDefault="009A2DAB" w:rsidP="00086F04">
      <w:pPr>
        <w:pStyle w:val="a3"/>
        <w:spacing w:line="276" w:lineRule="auto"/>
        <w:ind w:left="180" w:hanging="180"/>
        <w:jc w:val="both"/>
        <w:rPr>
          <w:sz w:val="28"/>
          <w:szCs w:val="28"/>
        </w:rPr>
      </w:pPr>
    </w:p>
    <w:p w14:paraId="4FB800FF" w14:textId="0E66DF02" w:rsidR="009A2DAB" w:rsidRPr="009A2DAB" w:rsidRDefault="007377FC" w:rsidP="00086F04">
      <w:pPr>
        <w:pStyle w:val="a3"/>
        <w:spacing w:line="276" w:lineRule="auto"/>
        <w:ind w:left="180" w:hanging="180"/>
        <w:jc w:val="both"/>
        <w:rPr>
          <w:b/>
          <w:bCs/>
          <w:szCs w:val="24"/>
          <w:u w:val="single"/>
        </w:rPr>
      </w:pPr>
      <w:r w:rsidRPr="009A2DAB">
        <w:rPr>
          <w:b/>
          <w:bCs/>
          <w:szCs w:val="24"/>
          <w:u w:val="single"/>
        </w:rPr>
        <w:t xml:space="preserve">Центральный </w:t>
      </w:r>
      <w:proofErr w:type="spellStart"/>
      <w:proofErr w:type="gramStart"/>
      <w:r w:rsidR="009A2DAB" w:rsidRPr="009A2DAB">
        <w:rPr>
          <w:b/>
          <w:bCs/>
          <w:szCs w:val="24"/>
          <w:u w:val="single"/>
        </w:rPr>
        <w:t>пятимандатный</w:t>
      </w:r>
      <w:proofErr w:type="spellEnd"/>
      <w:r w:rsidR="009A2DAB" w:rsidRPr="009A2DAB">
        <w:rPr>
          <w:b/>
          <w:bCs/>
          <w:szCs w:val="24"/>
          <w:u w:val="single"/>
        </w:rPr>
        <w:t xml:space="preserve"> </w:t>
      </w:r>
      <w:r w:rsidRPr="009A2DAB">
        <w:rPr>
          <w:b/>
          <w:bCs/>
          <w:szCs w:val="24"/>
          <w:u w:val="single"/>
        </w:rPr>
        <w:t xml:space="preserve"> избирательный</w:t>
      </w:r>
      <w:proofErr w:type="gramEnd"/>
      <w:r w:rsidRPr="009A2DAB">
        <w:rPr>
          <w:b/>
          <w:bCs/>
          <w:szCs w:val="24"/>
          <w:u w:val="single"/>
        </w:rPr>
        <w:t xml:space="preserve"> округ № 2, </w:t>
      </w:r>
    </w:p>
    <w:p w14:paraId="0223F1D0" w14:textId="13209414" w:rsidR="009A2DAB" w:rsidRPr="009A2DAB" w:rsidRDefault="007377FC" w:rsidP="00086F04">
      <w:pPr>
        <w:pStyle w:val="a3"/>
        <w:spacing w:line="276" w:lineRule="auto"/>
        <w:ind w:left="180" w:hanging="180"/>
        <w:jc w:val="both"/>
        <w:rPr>
          <w:szCs w:val="24"/>
          <w:u w:val="single"/>
        </w:rPr>
      </w:pPr>
      <w:r w:rsidRPr="009A2DAB">
        <w:rPr>
          <w:szCs w:val="24"/>
          <w:u w:val="single"/>
        </w:rPr>
        <w:t>число избирателей –</w:t>
      </w:r>
      <w:r w:rsidRPr="009A2DAB">
        <w:rPr>
          <w:bCs/>
          <w:szCs w:val="24"/>
          <w:u w:val="single"/>
        </w:rPr>
        <w:t xml:space="preserve"> 2803</w:t>
      </w:r>
    </w:p>
    <w:p w14:paraId="3E427F5B" w14:textId="1B8616C3" w:rsidR="007377FC" w:rsidRPr="009A2DAB" w:rsidRDefault="007377FC" w:rsidP="00086F04">
      <w:pPr>
        <w:pStyle w:val="a3"/>
        <w:spacing w:line="276" w:lineRule="auto"/>
        <w:ind w:left="180" w:hanging="180"/>
        <w:jc w:val="both"/>
        <w:rPr>
          <w:szCs w:val="24"/>
          <w:u w:val="single"/>
        </w:rPr>
      </w:pPr>
      <w:r w:rsidRPr="009A2DAB">
        <w:rPr>
          <w:szCs w:val="24"/>
          <w:u w:val="single"/>
        </w:rPr>
        <w:t>количество депутатских мандатов – 5.</w:t>
      </w:r>
    </w:p>
    <w:p w14:paraId="663C9165" w14:textId="3CA2C614" w:rsidR="009A2DAB" w:rsidRPr="009A2DAB" w:rsidRDefault="009A2DAB" w:rsidP="00086F04">
      <w:pPr>
        <w:pStyle w:val="a3"/>
        <w:spacing w:line="276" w:lineRule="auto"/>
        <w:ind w:left="180" w:hanging="180"/>
        <w:jc w:val="both"/>
        <w:rPr>
          <w:szCs w:val="24"/>
        </w:rPr>
      </w:pPr>
    </w:p>
    <w:p w14:paraId="72471F4C" w14:textId="77777777" w:rsidR="009A2DAB" w:rsidRPr="009A2DAB" w:rsidRDefault="009A2DAB" w:rsidP="00086F04">
      <w:pPr>
        <w:spacing w:line="276" w:lineRule="auto"/>
        <w:jc w:val="center"/>
        <w:rPr>
          <w:b/>
        </w:rPr>
      </w:pPr>
      <w:r w:rsidRPr="009A2DAB">
        <w:rPr>
          <w:b/>
        </w:rPr>
        <w:t xml:space="preserve">Границы </w:t>
      </w:r>
      <w:proofErr w:type="gramStart"/>
      <w:r w:rsidRPr="009A2DAB">
        <w:rPr>
          <w:b/>
        </w:rPr>
        <w:t xml:space="preserve">Центрального  </w:t>
      </w:r>
      <w:proofErr w:type="spellStart"/>
      <w:r w:rsidRPr="009A2DAB">
        <w:rPr>
          <w:b/>
        </w:rPr>
        <w:t>пятимандатного</w:t>
      </w:r>
      <w:proofErr w:type="spellEnd"/>
      <w:proofErr w:type="gramEnd"/>
      <w:r w:rsidRPr="009A2DAB">
        <w:rPr>
          <w:b/>
        </w:rPr>
        <w:t xml:space="preserve"> избирательного округа № 2</w:t>
      </w:r>
    </w:p>
    <w:p w14:paraId="2D88AD55" w14:textId="7B65EB9F" w:rsidR="009A2DAB" w:rsidRPr="009A2DAB" w:rsidRDefault="009A2DAB" w:rsidP="00086F04">
      <w:pPr>
        <w:spacing w:line="276" w:lineRule="auto"/>
        <w:jc w:val="center"/>
        <w:rPr>
          <w:b/>
        </w:rPr>
      </w:pPr>
      <w:r w:rsidRPr="009A2DAB">
        <w:rPr>
          <w:b/>
        </w:rPr>
        <w:t xml:space="preserve">МО </w:t>
      </w:r>
      <w:proofErr w:type="spellStart"/>
      <w:r w:rsidRPr="009A2DAB">
        <w:rPr>
          <w:b/>
        </w:rPr>
        <w:t>Вырицкое</w:t>
      </w:r>
      <w:proofErr w:type="spellEnd"/>
      <w:r w:rsidRPr="009A2DAB">
        <w:rPr>
          <w:b/>
        </w:rPr>
        <w:t xml:space="preserve"> городское поселение</w:t>
      </w:r>
      <w:r>
        <w:rPr>
          <w:b/>
        </w:rPr>
        <w:t xml:space="preserve"> Гатчинского муниципального района</w:t>
      </w:r>
    </w:p>
    <w:p w14:paraId="6F6E6021" w14:textId="77777777" w:rsidR="009A2DAB" w:rsidRPr="009A2DAB" w:rsidRDefault="009A2DAB" w:rsidP="00086F04">
      <w:pPr>
        <w:spacing w:line="276" w:lineRule="auto"/>
        <w:jc w:val="center"/>
        <w:rPr>
          <w:b/>
        </w:rPr>
      </w:pPr>
    </w:p>
    <w:p w14:paraId="786AD26A" w14:textId="77777777" w:rsidR="009A2DAB" w:rsidRPr="009A2DAB" w:rsidRDefault="009A2DAB" w:rsidP="00086F04">
      <w:pPr>
        <w:spacing w:line="276" w:lineRule="auto"/>
        <w:ind w:firstLine="708"/>
        <w:jc w:val="both"/>
      </w:pPr>
      <w:r w:rsidRPr="009A2DAB">
        <w:t xml:space="preserve"> В границы избирательного округа входит:  От точки пересечения ул. 1 Мая и Сиверского шоссе, далее вдоль железнодорожного полотна на юго-запад до точки </w:t>
      </w:r>
      <w:proofErr w:type="spellStart"/>
      <w:r w:rsidRPr="009A2DAB">
        <w:t>пересесения</w:t>
      </w:r>
      <w:proofErr w:type="spellEnd"/>
      <w:r w:rsidRPr="009A2DAB">
        <w:t xml:space="preserve"> </w:t>
      </w:r>
      <w:proofErr w:type="spellStart"/>
      <w:r w:rsidRPr="009A2DAB">
        <w:t>ул.Кноринская</w:t>
      </w:r>
      <w:proofErr w:type="spellEnd"/>
      <w:r w:rsidRPr="009A2DAB">
        <w:t xml:space="preserve"> и </w:t>
      </w:r>
      <w:proofErr w:type="spellStart"/>
      <w:r w:rsidRPr="009A2DAB">
        <w:t>ул.Траншейная</w:t>
      </w:r>
      <w:proofErr w:type="spellEnd"/>
      <w:r w:rsidRPr="009A2DAB">
        <w:t xml:space="preserve">, далее по </w:t>
      </w:r>
      <w:proofErr w:type="spellStart"/>
      <w:r w:rsidRPr="009A2DAB">
        <w:t>ул.Кноринская</w:t>
      </w:r>
      <w:proofErr w:type="spellEnd"/>
      <w:r w:rsidRPr="009A2DAB">
        <w:t xml:space="preserve"> до пересечения с Сиверским шоссе, далее по Сиверскому шоссе с востока на запад до точки  пересечения с ул.Островского, далее по ул.Островского до пересечения с ул.Соседская,</w:t>
      </w:r>
      <w:r w:rsidRPr="009A2DAB">
        <w:rPr>
          <w:color w:val="FF0000"/>
        </w:rPr>
        <w:t xml:space="preserve"> </w:t>
      </w:r>
      <w:r w:rsidRPr="009A2DAB">
        <w:t xml:space="preserve">далее по ул. Соседская до реки Оредеж,  далее по реке Оредеж с запада на восток до ул.   Жертв Революции, далее по ул. Жертв Революции с севера на юг до ул. </w:t>
      </w:r>
      <w:proofErr w:type="spellStart"/>
      <w:r w:rsidRPr="009A2DAB">
        <w:t>Сергучевская</w:t>
      </w:r>
      <w:proofErr w:type="spellEnd"/>
      <w:r w:rsidRPr="009A2DAB">
        <w:t xml:space="preserve">, далее по ул. </w:t>
      </w:r>
      <w:proofErr w:type="spellStart"/>
      <w:r w:rsidRPr="009A2DAB">
        <w:t>Сергучевская</w:t>
      </w:r>
      <w:proofErr w:type="spellEnd"/>
      <w:r w:rsidRPr="009A2DAB">
        <w:t xml:space="preserve"> до ул. </w:t>
      </w:r>
      <w:proofErr w:type="spellStart"/>
      <w:r w:rsidRPr="009A2DAB">
        <w:t>Повассара</w:t>
      </w:r>
      <w:proofErr w:type="spellEnd"/>
      <w:r w:rsidRPr="009A2DAB">
        <w:t xml:space="preserve">, далее по ул. </w:t>
      </w:r>
      <w:proofErr w:type="spellStart"/>
      <w:r w:rsidRPr="009A2DAB">
        <w:t>Повассара</w:t>
      </w:r>
      <w:proofErr w:type="spellEnd"/>
      <w:r w:rsidRPr="009A2DAB">
        <w:t xml:space="preserve"> с юга на север до реки Оредеж, </w:t>
      </w:r>
      <w:r w:rsidRPr="009A2DAB">
        <w:lastRenderedPageBreak/>
        <w:t xml:space="preserve">далее вдоль реки Оредеж с запада на восток до границ  дер. Никольское, от дер. Никольское вдоль Сиверского шоссе до пересечения с ул.Радищева п.Вырица, далее по ул.Радищева до пересечения с ул.Никольская, далее с севера на юг по лесному массиву до точки пересечения с ул. Пограничная, далее по ул. Пограничная с востока на запад до точки пересечения с железнодорожным полотном, далее вдоль железнодорожного полотна с юга на север до  точки пересечения  Сиверского шоссе с ул. 1 Мая.      </w:t>
      </w:r>
    </w:p>
    <w:p w14:paraId="3517133C" w14:textId="77777777" w:rsidR="009A2DAB" w:rsidRPr="009A2DAB" w:rsidRDefault="009A2DAB" w:rsidP="00086F04">
      <w:pPr>
        <w:spacing w:line="276" w:lineRule="auto"/>
        <w:jc w:val="both"/>
      </w:pPr>
      <w:r w:rsidRPr="009A2DAB">
        <w:t xml:space="preserve">Избирательный округ включает: </w:t>
      </w:r>
    </w:p>
    <w:p w14:paraId="5149BFD6" w14:textId="77777777" w:rsidR="009A2DAB" w:rsidRPr="009A2DAB" w:rsidRDefault="009A2DAB" w:rsidP="00086F04">
      <w:pPr>
        <w:spacing w:line="276" w:lineRule="auto"/>
        <w:jc w:val="both"/>
      </w:pPr>
      <w:r w:rsidRPr="009A2DAB">
        <w:t xml:space="preserve">Поселок Вырица.                                                                                                           </w:t>
      </w:r>
    </w:p>
    <w:p w14:paraId="155142D2" w14:textId="77777777" w:rsidR="009A2DAB" w:rsidRPr="009A2DAB" w:rsidRDefault="009A2DAB" w:rsidP="00086F04">
      <w:pPr>
        <w:spacing w:line="276" w:lineRule="auto"/>
        <w:jc w:val="both"/>
      </w:pPr>
      <w:r w:rsidRPr="009A2DAB">
        <w:tab/>
      </w:r>
      <w:proofErr w:type="gramStart"/>
      <w:r w:rsidRPr="009A2DAB">
        <w:t>Улицы:  Алексеевская</w:t>
      </w:r>
      <w:proofErr w:type="gramEnd"/>
      <w:r w:rsidRPr="009A2DAB">
        <w:t>, Андреевская (</w:t>
      </w:r>
      <w:proofErr w:type="spellStart"/>
      <w:r w:rsidRPr="009A2DAB">
        <w:t>четн</w:t>
      </w:r>
      <w:proofErr w:type="spellEnd"/>
      <w:r w:rsidRPr="009A2DAB">
        <w:t xml:space="preserve">. № 12-32, </w:t>
      </w:r>
      <w:proofErr w:type="spellStart"/>
      <w:r w:rsidRPr="009A2DAB">
        <w:t>нечетн</w:t>
      </w:r>
      <w:proofErr w:type="spellEnd"/>
      <w:r w:rsidRPr="009A2DAB">
        <w:t>.  № 19-33, № 15</w:t>
      </w:r>
      <w:proofErr w:type="gramStart"/>
      <w:r w:rsidRPr="009A2DAB">
        <w:t>),</w:t>
      </w:r>
      <w:proofErr w:type="spellStart"/>
      <w:r w:rsidRPr="009A2DAB">
        <w:t>Баркановская</w:t>
      </w:r>
      <w:proofErr w:type="spellEnd"/>
      <w:proofErr w:type="gramEnd"/>
      <w:r w:rsidRPr="009A2DAB">
        <w:t xml:space="preserve">, </w:t>
      </w:r>
      <w:proofErr w:type="spellStart"/>
      <w:r w:rsidRPr="009A2DAB">
        <w:t>Бородавкина</w:t>
      </w:r>
      <w:proofErr w:type="spellEnd"/>
      <w:r w:rsidRPr="009A2DAB">
        <w:t xml:space="preserve">, </w:t>
      </w:r>
      <w:proofErr w:type="spellStart"/>
      <w:r w:rsidRPr="009A2DAB">
        <w:t>Бернадская</w:t>
      </w:r>
      <w:proofErr w:type="spellEnd"/>
      <w:r w:rsidRPr="009A2DAB">
        <w:t>,</w:t>
      </w:r>
      <w:r w:rsidRPr="009A2DAB">
        <w:rPr>
          <w:color w:val="FF0000"/>
        </w:rPr>
        <w:t xml:space="preserve"> </w:t>
      </w:r>
      <w:r w:rsidRPr="009A2DAB">
        <w:t xml:space="preserve">Вокзальная, </w:t>
      </w:r>
      <w:proofErr w:type="spellStart"/>
      <w:r w:rsidRPr="009A2DAB">
        <w:t>Восковская</w:t>
      </w:r>
      <w:proofErr w:type="spellEnd"/>
      <w:r w:rsidRPr="009A2DAB">
        <w:t>,  Воскресенская,  Гатчинская, Гоголя, Грибная, Герцена, Ефимова,  Жертв Революции, Земская, Кочкарная, Красная (</w:t>
      </w:r>
      <w:proofErr w:type="spellStart"/>
      <w:r w:rsidRPr="009A2DAB">
        <w:t>четн</w:t>
      </w:r>
      <w:proofErr w:type="spellEnd"/>
      <w:r w:rsidRPr="009A2DAB">
        <w:t xml:space="preserve">. № 16-48, нечет. № 21-47), Крылова, Косинская, </w:t>
      </w:r>
      <w:proofErr w:type="spellStart"/>
      <w:proofErr w:type="gramStart"/>
      <w:r w:rsidRPr="009A2DAB">
        <w:t>Кноринская</w:t>
      </w:r>
      <w:proofErr w:type="spellEnd"/>
      <w:r w:rsidRPr="009A2DAB">
        <w:t xml:space="preserve">,  </w:t>
      </w:r>
      <w:proofErr w:type="spellStart"/>
      <w:r w:rsidRPr="009A2DAB">
        <w:t>Линковского</w:t>
      </w:r>
      <w:proofErr w:type="spellEnd"/>
      <w:proofErr w:type="gramEnd"/>
      <w:r w:rsidRPr="009A2DAB">
        <w:t xml:space="preserve">, Лесная, Лужская,  Ломоносова, Льва Толстого, Максимова, Моховая, Маяковского, </w:t>
      </w:r>
      <w:proofErr w:type="spellStart"/>
      <w:r w:rsidRPr="009A2DAB">
        <w:t>Мирошниковская</w:t>
      </w:r>
      <w:proofErr w:type="spellEnd"/>
      <w:r w:rsidRPr="009A2DAB">
        <w:t>, Никольская,  Надеждинская (</w:t>
      </w:r>
      <w:proofErr w:type="spellStart"/>
      <w:r w:rsidRPr="009A2DAB">
        <w:t>четн</w:t>
      </w:r>
      <w:proofErr w:type="spellEnd"/>
      <w:r w:rsidRPr="009A2DAB">
        <w:t xml:space="preserve">. №2-32, нечетн.1-11), </w:t>
      </w:r>
      <w:proofErr w:type="spellStart"/>
      <w:r w:rsidRPr="009A2DAB">
        <w:t>Оредежская</w:t>
      </w:r>
      <w:proofErr w:type="spellEnd"/>
      <w:r w:rsidRPr="009A2DAB">
        <w:t xml:space="preserve"> (</w:t>
      </w:r>
      <w:proofErr w:type="spellStart"/>
      <w:r w:rsidRPr="009A2DAB">
        <w:t>четн</w:t>
      </w:r>
      <w:proofErr w:type="spellEnd"/>
      <w:r w:rsidRPr="009A2DAB">
        <w:t xml:space="preserve">. № 22-50а, нечет. № 35-59, № 61), Островского (нечет. № 1-27, </w:t>
      </w:r>
      <w:proofErr w:type="spellStart"/>
      <w:r w:rsidRPr="009A2DAB">
        <w:t>четн</w:t>
      </w:r>
      <w:proofErr w:type="spellEnd"/>
      <w:r w:rsidRPr="009A2DAB">
        <w:t xml:space="preserve">. </w:t>
      </w:r>
      <w:proofErr w:type="gramStart"/>
      <w:r w:rsidRPr="009A2DAB">
        <w:t>№  2</w:t>
      </w:r>
      <w:proofErr w:type="gramEnd"/>
      <w:r w:rsidRPr="009A2DAB">
        <w:t xml:space="preserve">-18), Пограничная,  Плеханова, Петроградская, Полозова, </w:t>
      </w:r>
      <w:proofErr w:type="spellStart"/>
      <w:r w:rsidRPr="009A2DAB">
        <w:t>Повассара</w:t>
      </w:r>
      <w:proofErr w:type="spellEnd"/>
      <w:r w:rsidRPr="009A2DAB">
        <w:t xml:space="preserve"> (кроме № 1-15), Полякова, Петровская, Пушкинская, Почтовая,  Радищева, Рылеева,  Сафоновская, Софийская,  Средняя,  Сиверское шоссе  (</w:t>
      </w:r>
      <w:proofErr w:type="spellStart"/>
      <w:r w:rsidRPr="009A2DAB">
        <w:t>четн</w:t>
      </w:r>
      <w:proofErr w:type="spellEnd"/>
      <w:r w:rsidRPr="009A2DAB">
        <w:t xml:space="preserve">. №10-188а, нечетн.19-153), </w:t>
      </w:r>
      <w:proofErr w:type="gramStart"/>
      <w:r w:rsidRPr="009A2DAB">
        <w:t xml:space="preserve">Слуцкая,  </w:t>
      </w:r>
      <w:proofErr w:type="spellStart"/>
      <w:r w:rsidRPr="009A2DAB">
        <w:t>Сузинская</w:t>
      </w:r>
      <w:proofErr w:type="spellEnd"/>
      <w:proofErr w:type="gramEnd"/>
      <w:r w:rsidRPr="009A2DAB">
        <w:t xml:space="preserve">,     Связи, </w:t>
      </w:r>
      <w:proofErr w:type="spellStart"/>
      <w:r w:rsidRPr="009A2DAB">
        <w:t>Сергучевская</w:t>
      </w:r>
      <w:proofErr w:type="spellEnd"/>
      <w:r w:rsidRPr="009A2DAB">
        <w:t>, Соболевского (</w:t>
      </w:r>
      <w:proofErr w:type="spellStart"/>
      <w:r w:rsidRPr="009A2DAB">
        <w:t>четн</w:t>
      </w:r>
      <w:proofErr w:type="spellEnd"/>
      <w:r w:rsidRPr="009A2DAB">
        <w:t xml:space="preserve">. № 2-32, нечет. № 1-19, нечет. 71-79), Северная, </w:t>
      </w:r>
      <w:proofErr w:type="gramStart"/>
      <w:r w:rsidRPr="009A2DAB">
        <w:t>Соседская,  Тосненская</w:t>
      </w:r>
      <w:proofErr w:type="gramEnd"/>
      <w:r w:rsidRPr="009A2DAB">
        <w:t xml:space="preserve">,  Тургенева Удельная,  Футбольная,  Чехова, </w:t>
      </w:r>
      <w:proofErr w:type="spellStart"/>
      <w:r w:rsidRPr="009A2DAB">
        <w:t>Шифлеровская</w:t>
      </w:r>
      <w:proofErr w:type="spellEnd"/>
      <w:r w:rsidRPr="009A2DAB">
        <w:t xml:space="preserve">, 1-й Овраг,  1-го Мая                                                                              </w:t>
      </w:r>
    </w:p>
    <w:p w14:paraId="697D301A" w14:textId="77777777" w:rsidR="009A2DAB" w:rsidRPr="009A2DAB" w:rsidRDefault="009A2DAB" w:rsidP="00086F04">
      <w:pPr>
        <w:spacing w:line="276" w:lineRule="auto"/>
        <w:jc w:val="both"/>
      </w:pPr>
      <w:r w:rsidRPr="009A2DAB">
        <w:tab/>
        <w:t xml:space="preserve">Переулки: Гатчинский, Колхозный, Дачный, ГЭС, Безымянный, Котовского.,                                                                                                        </w:t>
      </w:r>
    </w:p>
    <w:p w14:paraId="02AB5008" w14:textId="77777777" w:rsidR="009A2DAB" w:rsidRPr="009A2DAB" w:rsidRDefault="009A2DAB" w:rsidP="00086F04">
      <w:pPr>
        <w:spacing w:line="276" w:lineRule="auto"/>
        <w:jc w:val="both"/>
      </w:pPr>
      <w:r w:rsidRPr="009A2DAB">
        <w:tab/>
        <w:t xml:space="preserve">Проезд: </w:t>
      </w:r>
      <w:proofErr w:type="spellStart"/>
      <w:r w:rsidRPr="009A2DAB">
        <w:t>Оредежский</w:t>
      </w:r>
      <w:proofErr w:type="spellEnd"/>
      <w:r w:rsidRPr="009A2DAB">
        <w:t>.</w:t>
      </w:r>
    </w:p>
    <w:p w14:paraId="0129FCAE" w14:textId="77777777" w:rsidR="009A2DAB" w:rsidRPr="009A2DAB" w:rsidRDefault="009A2DAB" w:rsidP="00086F04">
      <w:pPr>
        <w:spacing w:line="276" w:lineRule="auto"/>
        <w:jc w:val="both"/>
      </w:pPr>
      <w:r w:rsidRPr="009A2DAB">
        <w:tab/>
        <w:t xml:space="preserve">Проспекты: Коммунальный, Пильный (нечет. № 1-5, </w:t>
      </w:r>
      <w:proofErr w:type="spellStart"/>
      <w:r w:rsidRPr="009A2DAB">
        <w:t>четн</w:t>
      </w:r>
      <w:proofErr w:type="spellEnd"/>
      <w:r w:rsidRPr="009A2DAB">
        <w:t xml:space="preserve">. № 2-16).                                            </w:t>
      </w:r>
    </w:p>
    <w:p w14:paraId="42CF546A" w14:textId="77777777" w:rsidR="009A2DAB" w:rsidRPr="009A2DAB" w:rsidRDefault="009A2DAB" w:rsidP="00086F04">
      <w:pPr>
        <w:spacing w:line="276" w:lineRule="auto"/>
        <w:jc w:val="both"/>
      </w:pPr>
      <w:r w:rsidRPr="009A2DAB">
        <w:tab/>
      </w:r>
    </w:p>
    <w:p w14:paraId="26E62FA2" w14:textId="77777777" w:rsidR="009A2DAB" w:rsidRPr="009A2DAB" w:rsidRDefault="009A2DAB" w:rsidP="00086F04">
      <w:pPr>
        <w:spacing w:line="276" w:lineRule="auto"/>
        <w:jc w:val="both"/>
      </w:pPr>
    </w:p>
    <w:p w14:paraId="72C54FAD" w14:textId="7EB2B633" w:rsidR="009A2DAB" w:rsidRDefault="007377FC" w:rsidP="00086F04">
      <w:pPr>
        <w:pStyle w:val="a3"/>
        <w:spacing w:line="276" w:lineRule="auto"/>
        <w:ind w:left="180" w:hanging="180"/>
        <w:jc w:val="both"/>
        <w:rPr>
          <w:b/>
          <w:bCs/>
          <w:szCs w:val="24"/>
          <w:u w:val="single"/>
        </w:rPr>
      </w:pPr>
      <w:proofErr w:type="spellStart"/>
      <w:r w:rsidRPr="009A2DAB">
        <w:rPr>
          <w:b/>
          <w:bCs/>
          <w:szCs w:val="24"/>
          <w:u w:val="single"/>
        </w:rPr>
        <w:t>Краснодолинский</w:t>
      </w:r>
      <w:proofErr w:type="spellEnd"/>
      <w:r w:rsidRPr="009A2DAB">
        <w:rPr>
          <w:b/>
          <w:bCs/>
          <w:szCs w:val="24"/>
          <w:u w:val="single"/>
        </w:rPr>
        <w:t xml:space="preserve"> многомандатный избирательный округ № 3 </w:t>
      </w:r>
    </w:p>
    <w:p w14:paraId="016E9630" w14:textId="0A844FA9" w:rsidR="009A2DAB" w:rsidRPr="009A2DAB" w:rsidRDefault="007377FC" w:rsidP="00086F04">
      <w:pPr>
        <w:pStyle w:val="a3"/>
        <w:spacing w:line="276" w:lineRule="auto"/>
        <w:ind w:left="180" w:hanging="180"/>
        <w:jc w:val="both"/>
        <w:rPr>
          <w:szCs w:val="24"/>
          <w:u w:val="single"/>
        </w:rPr>
      </w:pPr>
      <w:r w:rsidRPr="009A2DAB">
        <w:rPr>
          <w:szCs w:val="24"/>
          <w:u w:val="single"/>
        </w:rPr>
        <w:t xml:space="preserve">число избирателей – 2742 </w:t>
      </w:r>
    </w:p>
    <w:p w14:paraId="181C9F3A" w14:textId="1839EE10" w:rsidR="007377FC" w:rsidRPr="009A2DAB" w:rsidRDefault="007377FC" w:rsidP="00086F04">
      <w:pPr>
        <w:pStyle w:val="a3"/>
        <w:spacing w:line="276" w:lineRule="auto"/>
        <w:ind w:left="180" w:hanging="180"/>
        <w:jc w:val="both"/>
        <w:rPr>
          <w:szCs w:val="24"/>
          <w:u w:val="single"/>
        </w:rPr>
      </w:pPr>
      <w:r w:rsidRPr="009A2DAB">
        <w:rPr>
          <w:szCs w:val="24"/>
          <w:u w:val="single"/>
        </w:rPr>
        <w:t>количество депутатских мандатов – 5.</w:t>
      </w:r>
    </w:p>
    <w:p w14:paraId="507B2D71" w14:textId="77777777" w:rsidR="007377FC" w:rsidRPr="009A2DAB" w:rsidRDefault="007377FC" w:rsidP="00086F04">
      <w:pPr>
        <w:pStyle w:val="a3"/>
        <w:spacing w:line="276" w:lineRule="auto"/>
        <w:rPr>
          <w:b/>
          <w:bCs/>
          <w:szCs w:val="24"/>
          <w:u w:val="single"/>
        </w:rPr>
      </w:pPr>
    </w:p>
    <w:p w14:paraId="1D481B1E" w14:textId="2F18E2BC" w:rsidR="007377FC" w:rsidRPr="009A2DAB" w:rsidRDefault="009A2DAB" w:rsidP="00086F04">
      <w:pPr>
        <w:spacing w:line="276" w:lineRule="auto"/>
        <w:jc w:val="center"/>
        <w:rPr>
          <w:b/>
        </w:rPr>
      </w:pPr>
      <w:proofErr w:type="gramStart"/>
      <w:r w:rsidRPr="009A2DAB">
        <w:rPr>
          <w:b/>
        </w:rPr>
        <w:t>Г</w:t>
      </w:r>
      <w:r w:rsidR="007377FC" w:rsidRPr="009A2DAB">
        <w:rPr>
          <w:b/>
        </w:rPr>
        <w:t xml:space="preserve">раницы  </w:t>
      </w:r>
      <w:proofErr w:type="spellStart"/>
      <w:r w:rsidR="007377FC" w:rsidRPr="009A2DAB">
        <w:rPr>
          <w:b/>
        </w:rPr>
        <w:t>Краснодолинского</w:t>
      </w:r>
      <w:proofErr w:type="spellEnd"/>
      <w:proofErr w:type="gramEnd"/>
      <w:r w:rsidR="007377FC" w:rsidRPr="009A2DAB">
        <w:rPr>
          <w:b/>
        </w:rPr>
        <w:t xml:space="preserve">  </w:t>
      </w:r>
      <w:proofErr w:type="spellStart"/>
      <w:r w:rsidR="007377FC" w:rsidRPr="009A2DAB">
        <w:rPr>
          <w:b/>
        </w:rPr>
        <w:t>пятимандатного</w:t>
      </w:r>
      <w:proofErr w:type="spellEnd"/>
      <w:r w:rsidR="007377FC" w:rsidRPr="009A2DAB">
        <w:rPr>
          <w:b/>
        </w:rPr>
        <w:t xml:space="preserve"> избирательного округа № 3</w:t>
      </w:r>
    </w:p>
    <w:p w14:paraId="724500FF" w14:textId="3B5460F8" w:rsidR="007377FC" w:rsidRPr="009A2DAB" w:rsidRDefault="007377FC" w:rsidP="00086F04">
      <w:pPr>
        <w:spacing w:line="276" w:lineRule="auto"/>
        <w:jc w:val="center"/>
        <w:rPr>
          <w:b/>
        </w:rPr>
      </w:pPr>
      <w:r w:rsidRPr="009A2DAB">
        <w:rPr>
          <w:b/>
        </w:rPr>
        <w:t xml:space="preserve">МО </w:t>
      </w:r>
      <w:proofErr w:type="spellStart"/>
      <w:r w:rsidRPr="009A2DAB">
        <w:rPr>
          <w:b/>
        </w:rPr>
        <w:t>Вырицкое</w:t>
      </w:r>
      <w:proofErr w:type="spellEnd"/>
      <w:r w:rsidRPr="009A2DAB">
        <w:rPr>
          <w:b/>
        </w:rPr>
        <w:t xml:space="preserve"> городское поселение </w:t>
      </w:r>
      <w:r w:rsidR="009A2DAB">
        <w:rPr>
          <w:b/>
        </w:rPr>
        <w:t xml:space="preserve">Гатчинского муниципального района </w:t>
      </w:r>
    </w:p>
    <w:p w14:paraId="5C443231" w14:textId="77777777" w:rsidR="007377FC" w:rsidRPr="00EE34CE" w:rsidRDefault="007377FC" w:rsidP="00086F04">
      <w:pPr>
        <w:spacing w:line="276" w:lineRule="auto"/>
        <w:jc w:val="center"/>
        <w:rPr>
          <w:b/>
          <w:sz w:val="16"/>
          <w:szCs w:val="16"/>
        </w:rPr>
      </w:pPr>
    </w:p>
    <w:p w14:paraId="3F466FDF" w14:textId="77777777" w:rsidR="007377FC" w:rsidRPr="009A2DAB" w:rsidRDefault="007377FC" w:rsidP="00086F04">
      <w:pPr>
        <w:spacing w:line="276" w:lineRule="auto"/>
        <w:jc w:val="both"/>
      </w:pPr>
      <w:r w:rsidRPr="009A2DAB">
        <w:t xml:space="preserve">В границы избирательного округа входит:  часть территории пос. Вырица в границах: От точки пересечения  ул. Новоселов с ул. Симбирская,  далее с севера на юг по ул. Симбирская вдоль железнодорожного полотна   до реки Оредеж, далее по реке Оредеж    с востока на запад до точки пересечения с ул. Соседская, далее по ул. Соседская с северо-запада на юго-восток до точки пересечения с ул. Островского, далее по ул.Островского с севера на юг до пересечения с Сиверским шоссе, далее по Сиверскому шоссе с запада на восток до пересечения с </w:t>
      </w:r>
      <w:proofErr w:type="spellStart"/>
      <w:r w:rsidRPr="009A2DAB">
        <w:t>ул.Кноринская</w:t>
      </w:r>
      <w:proofErr w:type="spellEnd"/>
      <w:r w:rsidRPr="009A2DAB">
        <w:t xml:space="preserve">, далее по </w:t>
      </w:r>
      <w:proofErr w:type="spellStart"/>
      <w:r w:rsidRPr="009A2DAB">
        <w:t>ул.Кноринская</w:t>
      </w:r>
      <w:proofErr w:type="spellEnd"/>
      <w:r w:rsidRPr="009A2DAB">
        <w:t xml:space="preserve"> на юго-восток до пересечения с ул.Траншейная,   далее вдоль железнодорожного полотна  в направлении на юго-запад  до точки пересечения с ул. Ленина, далее с севера на юг по ул. Ленина вдоль лесного массива до Кирпичного завода, далее от Кирпичного завода с юга на север вдоль реки Оредеж до ул. Нахимсона, далее пересекая реку Оредеж с востока на запад до ул. Рабочая, далее по ул. Рабочая с юга на север до пер. Луговой, далее по пер. Луговой с востока на запад до ул. Луговая, далее по ул. Луговая с юга на север до Сиверского шоссе, </w:t>
      </w:r>
      <w:r w:rsidRPr="009A2DAB">
        <w:lastRenderedPageBreak/>
        <w:t xml:space="preserve">далее по Сиверскому шоссе с востока на запад до лесного массива, далее по границе лесного массива с юга на север и далее по границе лесного массива до точки пересечения Мельничного ручья с пр. Труда, далее вдоль лесного массива на северо-восток до ул. Новоселов, далее по ул. Новоселов до точки пересечения с ул. Симбирская.  </w:t>
      </w:r>
    </w:p>
    <w:p w14:paraId="0C3E9156" w14:textId="77777777" w:rsidR="007377FC" w:rsidRPr="009A2DAB" w:rsidRDefault="007377FC" w:rsidP="00086F04">
      <w:pPr>
        <w:pStyle w:val="a3"/>
        <w:spacing w:line="276" w:lineRule="auto"/>
        <w:rPr>
          <w:szCs w:val="24"/>
        </w:rPr>
      </w:pPr>
      <w:r w:rsidRPr="009A2DAB">
        <w:rPr>
          <w:szCs w:val="24"/>
        </w:rPr>
        <w:t xml:space="preserve">      </w:t>
      </w:r>
    </w:p>
    <w:p w14:paraId="575A431E" w14:textId="77777777" w:rsidR="007377FC" w:rsidRPr="009A2DAB" w:rsidRDefault="007377FC" w:rsidP="00086F04">
      <w:pPr>
        <w:pStyle w:val="a3"/>
        <w:spacing w:line="276" w:lineRule="auto"/>
        <w:jc w:val="both"/>
        <w:rPr>
          <w:szCs w:val="24"/>
        </w:rPr>
      </w:pPr>
      <w:r w:rsidRPr="009A2DAB">
        <w:rPr>
          <w:szCs w:val="24"/>
        </w:rPr>
        <w:t xml:space="preserve">Избирательный округ включает: Поселок Вырица – </w:t>
      </w:r>
      <w:proofErr w:type="spellStart"/>
      <w:r w:rsidRPr="009A2DAB">
        <w:rPr>
          <w:szCs w:val="24"/>
        </w:rPr>
        <w:t>Улицы:Астраханская</w:t>
      </w:r>
      <w:proofErr w:type="spellEnd"/>
      <w:r w:rsidRPr="009A2DAB">
        <w:rPr>
          <w:szCs w:val="24"/>
        </w:rPr>
        <w:t xml:space="preserve">, Береговая, Блохина, Блюхера, Боровая, Бородинская, Ватутина, Введенская, Витебская, </w:t>
      </w:r>
      <w:proofErr w:type="spellStart"/>
      <w:r w:rsidRPr="009A2DAB">
        <w:rPr>
          <w:szCs w:val="24"/>
        </w:rPr>
        <w:t>Витгинштейна</w:t>
      </w:r>
      <w:proofErr w:type="spellEnd"/>
      <w:r w:rsidRPr="009A2DAB">
        <w:rPr>
          <w:szCs w:val="24"/>
        </w:rPr>
        <w:t xml:space="preserve">, </w:t>
      </w:r>
      <w:proofErr w:type="spellStart"/>
      <w:r w:rsidRPr="009A2DAB">
        <w:rPr>
          <w:szCs w:val="24"/>
        </w:rPr>
        <w:t>Воинова</w:t>
      </w:r>
      <w:proofErr w:type="spellEnd"/>
      <w:r w:rsidRPr="009A2DAB">
        <w:rPr>
          <w:szCs w:val="24"/>
        </w:rPr>
        <w:t xml:space="preserve">, Волжская, Вольская, Воронежская, Ворошилова, Газа, Гражданская, </w:t>
      </w:r>
      <w:proofErr w:type="spellStart"/>
      <w:r w:rsidRPr="009A2DAB">
        <w:rPr>
          <w:szCs w:val="24"/>
        </w:rPr>
        <w:t>Дарского</w:t>
      </w:r>
      <w:proofErr w:type="spellEnd"/>
      <w:r w:rsidRPr="009A2DAB">
        <w:rPr>
          <w:szCs w:val="24"/>
        </w:rPr>
        <w:t xml:space="preserve">, Декабристов, Дзержинского, Дворцовая, Достоевского, </w:t>
      </w:r>
      <w:proofErr w:type="spellStart"/>
      <w:r w:rsidRPr="009A2DAB">
        <w:rPr>
          <w:szCs w:val="24"/>
        </w:rPr>
        <w:t>Еленинская</w:t>
      </w:r>
      <w:proofErr w:type="spellEnd"/>
      <w:r w:rsidRPr="009A2DAB">
        <w:rPr>
          <w:szCs w:val="24"/>
        </w:rPr>
        <w:t xml:space="preserve">, Зареченская, Зеленая, Ивана Ефремова, Казанская, Калинина, Камышинская, Карбышева, Княжеская, Комарова, Кольцевая, Коминтерна, Коняшина, Космонавтов наб., Костромская, Кирпичный завод (дома 4,5,6,7,8), Красных Партизан, Крупской, Куйбышева, Купальная, </w:t>
      </w:r>
      <w:proofErr w:type="spellStart"/>
      <w:r w:rsidRPr="009A2DAB">
        <w:rPr>
          <w:szCs w:val="24"/>
        </w:rPr>
        <w:t>Курицина</w:t>
      </w:r>
      <w:proofErr w:type="spellEnd"/>
      <w:r w:rsidRPr="009A2DAB">
        <w:rPr>
          <w:szCs w:val="24"/>
        </w:rPr>
        <w:t xml:space="preserve">, Лейтенанта Шмидта, Ленина, Лермонтова, Литинская, Луговая, Максима Горького, Максимовская, </w:t>
      </w:r>
      <w:proofErr w:type="spellStart"/>
      <w:r w:rsidRPr="009A2DAB">
        <w:rPr>
          <w:szCs w:val="24"/>
        </w:rPr>
        <w:t>М.Расковой</w:t>
      </w:r>
      <w:proofErr w:type="spellEnd"/>
      <w:r w:rsidRPr="009A2DAB">
        <w:rPr>
          <w:szCs w:val="24"/>
        </w:rPr>
        <w:t xml:space="preserve">, </w:t>
      </w:r>
      <w:proofErr w:type="spellStart"/>
      <w:r w:rsidRPr="009A2DAB">
        <w:rPr>
          <w:szCs w:val="24"/>
        </w:rPr>
        <w:t>Марининская</w:t>
      </w:r>
      <w:proofErr w:type="spellEnd"/>
      <w:r w:rsidRPr="009A2DAB">
        <w:rPr>
          <w:szCs w:val="24"/>
        </w:rPr>
        <w:t>, Мельничный ручей, Михаила Никонорова, Мичурина, Молодежная, Московская, Надеждинская (</w:t>
      </w:r>
      <w:proofErr w:type="spellStart"/>
      <w:r w:rsidRPr="009A2DAB">
        <w:rPr>
          <w:szCs w:val="24"/>
        </w:rPr>
        <w:t>нечетн</w:t>
      </w:r>
      <w:proofErr w:type="spellEnd"/>
      <w:r w:rsidRPr="009A2DAB">
        <w:rPr>
          <w:szCs w:val="24"/>
        </w:rPr>
        <w:t xml:space="preserve"> №23-67, четн.№36-62), Нахимсона, Нижегородская, Новгородская, </w:t>
      </w:r>
      <w:proofErr w:type="spellStart"/>
      <w:r w:rsidRPr="009A2DAB">
        <w:rPr>
          <w:szCs w:val="24"/>
        </w:rPr>
        <w:t>Новопроектируемая</w:t>
      </w:r>
      <w:proofErr w:type="spellEnd"/>
      <w:r w:rsidRPr="009A2DAB">
        <w:rPr>
          <w:szCs w:val="24"/>
        </w:rPr>
        <w:t>, Новоселов, Огородникова, Осипенко, Островского (</w:t>
      </w:r>
      <w:proofErr w:type="spellStart"/>
      <w:r w:rsidRPr="009A2DAB">
        <w:rPr>
          <w:szCs w:val="24"/>
        </w:rPr>
        <w:t>четн</w:t>
      </w:r>
      <w:proofErr w:type="spellEnd"/>
      <w:r w:rsidRPr="009A2DAB">
        <w:rPr>
          <w:szCs w:val="24"/>
        </w:rPr>
        <w:t xml:space="preserve">. 20-102, </w:t>
      </w:r>
      <w:proofErr w:type="spellStart"/>
      <w:r w:rsidRPr="009A2DAB">
        <w:rPr>
          <w:szCs w:val="24"/>
        </w:rPr>
        <w:t>нечетн</w:t>
      </w:r>
      <w:proofErr w:type="spellEnd"/>
      <w:r w:rsidRPr="009A2DAB">
        <w:rPr>
          <w:szCs w:val="24"/>
        </w:rPr>
        <w:t xml:space="preserve">. 29-59), Охотничья, Песочная, Подольская, Полтавская, Прибрежная, Рабочая, </w:t>
      </w:r>
      <w:proofErr w:type="spellStart"/>
      <w:r w:rsidRPr="009A2DAB">
        <w:rPr>
          <w:szCs w:val="24"/>
        </w:rPr>
        <w:t>Ракеевская</w:t>
      </w:r>
      <w:proofErr w:type="spellEnd"/>
      <w:r w:rsidRPr="009A2DAB">
        <w:rPr>
          <w:szCs w:val="24"/>
        </w:rPr>
        <w:t>, Речная, Рождественская, Рощинская, Рубинштейна, Рыбинская, Самарская, Саратовская, Свердлова, Серафимовская, Сиверское шоссе (</w:t>
      </w:r>
      <w:proofErr w:type="spellStart"/>
      <w:r w:rsidRPr="009A2DAB">
        <w:rPr>
          <w:szCs w:val="24"/>
        </w:rPr>
        <w:t>четн</w:t>
      </w:r>
      <w:proofErr w:type="spellEnd"/>
      <w:r w:rsidRPr="009A2DAB">
        <w:rPr>
          <w:szCs w:val="24"/>
        </w:rPr>
        <w:t xml:space="preserve">. 192-246, </w:t>
      </w:r>
      <w:proofErr w:type="spellStart"/>
      <w:r w:rsidRPr="009A2DAB">
        <w:rPr>
          <w:szCs w:val="24"/>
        </w:rPr>
        <w:t>нечетн</w:t>
      </w:r>
      <w:proofErr w:type="spellEnd"/>
      <w:r w:rsidRPr="009A2DAB">
        <w:rPr>
          <w:szCs w:val="24"/>
        </w:rPr>
        <w:t xml:space="preserve">. 153а-245), </w:t>
      </w:r>
      <w:proofErr w:type="gramStart"/>
      <w:r w:rsidRPr="009A2DAB">
        <w:rPr>
          <w:szCs w:val="24"/>
        </w:rPr>
        <w:t>Строителей,,</w:t>
      </w:r>
      <w:proofErr w:type="gramEnd"/>
      <w:r w:rsidRPr="009A2DAB">
        <w:rPr>
          <w:szCs w:val="24"/>
        </w:rPr>
        <w:t xml:space="preserve"> Сызранская, Таллинская,  Тамбовская, Тверская, Толбухина, Траншейная, Ульяновская, </w:t>
      </w:r>
      <w:proofErr w:type="spellStart"/>
      <w:r w:rsidRPr="009A2DAB">
        <w:rPr>
          <w:szCs w:val="24"/>
        </w:rPr>
        <w:t>Утинская</w:t>
      </w:r>
      <w:proofErr w:type="spellEnd"/>
      <w:r w:rsidRPr="009A2DAB">
        <w:rPr>
          <w:szCs w:val="24"/>
        </w:rPr>
        <w:t xml:space="preserve">, </w:t>
      </w:r>
      <w:proofErr w:type="spellStart"/>
      <w:r w:rsidRPr="009A2DAB">
        <w:rPr>
          <w:szCs w:val="24"/>
        </w:rPr>
        <w:t>Ушаковская</w:t>
      </w:r>
      <w:proofErr w:type="spellEnd"/>
      <w:r w:rsidRPr="009A2DAB">
        <w:rPr>
          <w:szCs w:val="24"/>
        </w:rPr>
        <w:t xml:space="preserve">, Флотская, Хвалынская, Хвойная, Царскосельская, Чапаева, Черняховского, Щеголева, Щедрина, Щорса, Ягодная, Ямпольская, Ярославская. Проспекты: </w:t>
      </w:r>
      <w:proofErr w:type="spellStart"/>
      <w:r w:rsidRPr="009A2DAB">
        <w:rPr>
          <w:szCs w:val="24"/>
        </w:rPr>
        <w:t>Брацлавский</w:t>
      </w:r>
      <w:proofErr w:type="spellEnd"/>
      <w:r w:rsidRPr="009A2DAB">
        <w:rPr>
          <w:szCs w:val="24"/>
        </w:rPr>
        <w:t xml:space="preserve">, Винницкий, Володарского, Кирова, Комсомольский, Ленинградский, Майский, Мельничный, Народный, </w:t>
      </w:r>
      <w:proofErr w:type="spellStart"/>
      <w:r w:rsidRPr="009A2DAB">
        <w:rPr>
          <w:szCs w:val="24"/>
        </w:rPr>
        <w:t>Ольгопольский</w:t>
      </w:r>
      <w:proofErr w:type="spellEnd"/>
      <w:r w:rsidRPr="009A2DAB">
        <w:rPr>
          <w:szCs w:val="24"/>
        </w:rPr>
        <w:t>, Пильный (</w:t>
      </w:r>
      <w:proofErr w:type="spellStart"/>
      <w:r w:rsidRPr="009A2DAB">
        <w:rPr>
          <w:szCs w:val="24"/>
        </w:rPr>
        <w:t>четн</w:t>
      </w:r>
      <w:proofErr w:type="spellEnd"/>
      <w:r w:rsidRPr="009A2DAB">
        <w:rPr>
          <w:szCs w:val="24"/>
        </w:rPr>
        <w:t xml:space="preserve">. 18-80, </w:t>
      </w:r>
      <w:proofErr w:type="spellStart"/>
      <w:r w:rsidRPr="009A2DAB">
        <w:rPr>
          <w:szCs w:val="24"/>
        </w:rPr>
        <w:t>нечетн</w:t>
      </w:r>
      <w:proofErr w:type="spellEnd"/>
      <w:r w:rsidRPr="009A2DAB">
        <w:rPr>
          <w:szCs w:val="24"/>
        </w:rPr>
        <w:t xml:space="preserve">. 7-85), Пролетарский, Суворовский, Труда, Урицкого. Переулки: Амбулаторный, Бульварный, Введенский, Весенний, </w:t>
      </w:r>
      <w:proofErr w:type="spellStart"/>
      <w:r w:rsidRPr="009A2DAB">
        <w:rPr>
          <w:szCs w:val="24"/>
        </w:rPr>
        <w:t>Воинова</w:t>
      </w:r>
      <w:proofErr w:type="spellEnd"/>
      <w:r w:rsidRPr="009A2DAB">
        <w:rPr>
          <w:szCs w:val="24"/>
        </w:rPr>
        <w:t xml:space="preserve">, Вологодский, Восточный, </w:t>
      </w:r>
      <w:proofErr w:type="spellStart"/>
      <w:r w:rsidRPr="009A2DAB">
        <w:rPr>
          <w:szCs w:val="24"/>
        </w:rPr>
        <w:t>Вырицкий</w:t>
      </w:r>
      <w:proofErr w:type="spellEnd"/>
      <w:r w:rsidRPr="009A2DAB">
        <w:rPr>
          <w:szCs w:val="24"/>
        </w:rPr>
        <w:t xml:space="preserve">, </w:t>
      </w:r>
      <w:proofErr w:type="spellStart"/>
      <w:r w:rsidRPr="009A2DAB">
        <w:rPr>
          <w:szCs w:val="24"/>
        </w:rPr>
        <w:t>Дарского</w:t>
      </w:r>
      <w:proofErr w:type="spellEnd"/>
      <w:r w:rsidRPr="009A2DAB">
        <w:rPr>
          <w:szCs w:val="24"/>
        </w:rPr>
        <w:t xml:space="preserve">, </w:t>
      </w:r>
      <w:proofErr w:type="spellStart"/>
      <w:r w:rsidRPr="009A2DAB">
        <w:rPr>
          <w:szCs w:val="24"/>
        </w:rPr>
        <w:t>Докудовский</w:t>
      </w:r>
      <w:proofErr w:type="spellEnd"/>
      <w:r w:rsidRPr="009A2DAB">
        <w:rPr>
          <w:szCs w:val="24"/>
        </w:rPr>
        <w:t xml:space="preserve">, Еловый, Круговой, Курортный, Косой, Лермонтова, Луговой, </w:t>
      </w:r>
      <w:proofErr w:type="spellStart"/>
      <w:r w:rsidRPr="009A2DAB">
        <w:rPr>
          <w:szCs w:val="24"/>
        </w:rPr>
        <w:t>М.Расковой</w:t>
      </w:r>
      <w:proofErr w:type="spellEnd"/>
      <w:r w:rsidRPr="009A2DAB">
        <w:rPr>
          <w:szCs w:val="24"/>
        </w:rPr>
        <w:t xml:space="preserve">, Малый, </w:t>
      </w:r>
      <w:proofErr w:type="spellStart"/>
      <w:r w:rsidRPr="009A2DAB">
        <w:rPr>
          <w:szCs w:val="24"/>
        </w:rPr>
        <w:t>Медведовский</w:t>
      </w:r>
      <w:proofErr w:type="spellEnd"/>
      <w:r w:rsidRPr="009A2DAB">
        <w:rPr>
          <w:szCs w:val="24"/>
        </w:rPr>
        <w:t xml:space="preserve">, Ольгинский, </w:t>
      </w:r>
      <w:proofErr w:type="spellStart"/>
      <w:r w:rsidRPr="009A2DAB">
        <w:rPr>
          <w:szCs w:val="24"/>
        </w:rPr>
        <w:t>Ольгопольский</w:t>
      </w:r>
      <w:proofErr w:type="spellEnd"/>
      <w:r w:rsidRPr="009A2DAB">
        <w:rPr>
          <w:szCs w:val="24"/>
        </w:rPr>
        <w:t xml:space="preserve">, </w:t>
      </w:r>
      <w:proofErr w:type="spellStart"/>
      <w:r w:rsidRPr="009A2DAB">
        <w:rPr>
          <w:szCs w:val="24"/>
        </w:rPr>
        <w:t>Пороховской</w:t>
      </w:r>
      <w:proofErr w:type="spellEnd"/>
      <w:r w:rsidRPr="009A2DAB">
        <w:rPr>
          <w:szCs w:val="24"/>
        </w:rPr>
        <w:t xml:space="preserve">, Прибрежный, Проскуровский, Снежный, Тихвинский, Флотский, Черняховского, Школьный. Проезды: Балаковский, </w:t>
      </w:r>
      <w:proofErr w:type="spellStart"/>
      <w:r w:rsidRPr="009A2DAB">
        <w:rPr>
          <w:szCs w:val="24"/>
        </w:rPr>
        <w:t>Вырицкий</w:t>
      </w:r>
      <w:proofErr w:type="spellEnd"/>
      <w:r w:rsidRPr="009A2DAB">
        <w:rPr>
          <w:szCs w:val="24"/>
        </w:rPr>
        <w:t>, Родниковый, Солнечный.</w:t>
      </w:r>
    </w:p>
    <w:p w14:paraId="3CCDBC8D" w14:textId="77777777" w:rsidR="007377FC" w:rsidRPr="009A2DAB" w:rsidRDefault="007377FC" w:rsidP="00086F04">
      <w:pPr>
        <w:pStyle w:val="a6"/>
        <w:spacing w:line="276" w:lineRule="auto"/>
        <w:ind w:left="0"/>
        <w:jc w:val="both"/>
      </w:pPr>
      <w:r w:rsidRPr="009A2DAB">
        <w:t>Массив Вырица СНТ «Радуга»</w:t>
      </w:r>
    </w:p>
    <w:p w14:paraId="3BC74138" w14:textId="77777777" w:rsidR="007377FC" w:rsidRPr="009A2DAB" w:rsidRDefault="007377FC" w:rsidP="00086F04">
      <w:pPr>
        <w:spacing w:line="276" w:lineRule="auto"/>
        <w:jc w:val="both"/>
        <w:rPr>
          <w:b/>
        </w:rPr>
      </w:pPr>
    </w:p>
    <w:p w14:paraId="7E5D671C" w14:textId="77777777" w:rsidR="007377FC" w:rsidRPr="009A2DAB" w:rsidRDefault="007377FC" w:rsidP="00086F04">
      <w:pPr>
        <w:pStyle w:val="a3"/>
        <w:spacing w:line="276" w:lineRule="auto"/>
        <w:jc w:val="center"/>
        <w:rPr>
          <w:b/>
          <w:szCs w:val="24"/>
        </w:rPr>
      </w:pPr>
    </w:p>
    <w:p w14:paraId="60498A31" w14:textId="77777777" w:rsidR="007377FC" w:rsidRPr="009A2DAB" w:rsidRDefault="007377FC" w:rsidP="00086F04">
      <w:pPr>
        <w:pStyle w:val="a3"/>
        <w:spacing w:line="276" w:lineRule="auto"/>
        <w:jc w:val="center"/>
        <w:rPr>
          <w:b/>
          <w:szCs w:val="24"/>
        </w:rPr>
      </w:pPr>
    </w:p>
    <w:p w14:paraId="00475EBC" w14:textId="77777777" w:rsidR="007377FC" w:rsidRPr="009A2DAB" w:rsidRDefault="007377FC" w:rsidP="00086F04">
      <w:pPr>
        <w:pStyle w:val="a3"/>
        <w:spacing w:line="276" w:lineRule="auto"/>
        <w:jc w:val="center"/>
        <w:rPr>
          <w:b/>
          <w:szCs w:val="24"/>
        </w:rPr>
      </w:pPr>
    </w:p>
    <w:p w14:paraId="4D09F91C" w14:textId="1900E8FB" w:rsidR="007377FC" w:rsidRDefault="007377FC" w:rsidP="00086F04">
      <w:pPr>
        <w:pStyle w:val="a3"/>
        <w:spacing w:line="276" w:lineRule="auto"/>
        <w:jc w:val="center"/>
        <w:rPr>
          <w:b/>
          <w:szCs w:val="24"/>
        </w:rPr>
      </w:pPr>
    </w:p>
    <w:p w14:paraId="52F69284" w14:textId="585FA7AC" w:rsidR="00E2404A" w:rsidRDefault="00E2404A" w:rsidP="00086F04">
      <w:pPr>
        <w:pStyle w:val="a3"/>
        <w:spacing w:line="276" w:lineRule="auto"/>
        <w:jc w:val="center"/>
        <w:rPr>
          <w:b/>
          <w:szCs w:val="24"/>
        </w:rPr>
      </w:pPr>
    </w:p>
    <w:p w14:paraId="68B04387" w14:textId="4D1B8E46" w:rsidR="00E2404A" w:rsidRDefault="00E2404A" w:rsidP="00086F04">
      <w:pPr>
        <w:pStyle w:val="a3"/>
        <w:spacing w:line="276" w:lineRule="auto"/>
        <w:jc w:val="center"/>
        <w:rPr>
          <w:b/>
          <w:szCs w:val="24"/>
        </w:rPr>
      </w:pPr>
    </w:p>
    <w:p w14:paraId="352DF36A" w14:textId="3EDFF722" w:rsidR="00E2404A" w:rsidRDefault="00E2404A" w:rsidP="00086F04">
      <w:pPr>
        <w:pStyle w:val="a3"/>
        <w:spacing w:line="276" w:lineRule="auto"/>
        <w:jc w:val="center"/>
        <w:rPr>
          <w:b/>
          <w:szCs w:val="24"/>
        </w:rPr>
      </w:pPr>
    </w:p>
    <w:p w14:paraId="3118B416" w14:textId="77777777" w:rsidR="00E2404A" w:rsidRPr="009A2DAB" w:rsidRDefault="00E2404A" w:rsidP="00086F04">
      <w:pPr>
        <w:pStyle w:val="a3"/>
        <w:spacing w:line="276" w:lineRule="auto"/>
        <w:jc w:val="center"/>
        <w:rPr>
          <w:b/>
          <w:szCs w:val="24"/>
        </w:rPr>
      </w:pPr>
    </w:p>
    <w:p w14:paraId="12A68476" w14:textId="77777777" w:rsidR="007377FC" w:rsidRPr="009A2DAB" w:rsidRDefault="007377FC" w:rsidP="00086F04">
      <w:pPr>
        <w:pStyle w:val="a3"/>
        <w:spacing w:line="276" w:lineRule="auto"/>
        <w:jc w:val="center"/>
        <w:rPr>
          <w:b/>
          <w:szCs w:val="24"/>
        </w:rPr>
      </w:pPr>
    </w:p>
    <w:p w14:paraId="19346A34" w14:textId="77777777" w:rsidR="007377FC" w:rsidRDefault="007377FC" w:rsidP="00086F04">
      <w:pPr>
        <w:pStyle w:val="a3"/>
        <w:spacing w:line="276" w:lineRule="auto"/>
        <w:jc w:val="center"/>
        <w:rPr>
          <w:b/>
          <w:sz w:val="28"/>
          <w:szCs w:val="28"/>
        </w:rPr>
      </w:pPr>
    </w:p>
    <w:p w14:paraId="0ADAFD5F" w14:textId="77777777" w:rsidR="007377FC" w:rsidRDefault="007377FC" w:rsidP="00086F04">
      <w:pPr>
        <w:pStyle w:val="a3"/>
        <w:spacing w:line="276" w:lineRule="auto"/>
        <w:jc w:val="center"/>
        <w:rPr>
          <w:b/>
          <w:sz w:val="28"/>
          <w:szCs w:val="28"/>
        </w:rPr>
      </w:pPr>
    </w:p>
    <w:p w14:paraId="0E36ECFF" w14:textId="77777777" w:rsidR="007377FC" w:rsidRDefault="007377FC" w:rsidP="00086F04">
      <w:pPr>
        <w:pStyle w:val="a3"/>
        <w:spacing w:line="276" w:lineRule="auto"/>
        <w:jc w:val="center"/>
        <w:rPr>
          <w:b/>
          <w:sz w:val="28"/>
          <w:szCs w:val="28"/>
        </w:rPr>
      </w:pPr>
    </w:p>
    <w:p w14:paraId="39CADAFC" w14:textId="19844DD8" w:rsidR="00E2404A" w:rsidRDefault="00E2404A" w:rsidP="00E2404A">
      <w:pPr>
        <w:pStyle w:val="a3"/>
        <w:ind w:right="-2"/>
        <w:jc w:val="right"/>
        <w:rPr>
          <w:bCs/>
          <w:sz w:val="20"/>
        </w:rPr>
      </w:pPr>
      <w:r w:rsidRPr="00F268E4">
        <w:rPr>
          <w:bCs/>
          <w:sz w:val="20"/>
        </w:rPr>
        <w:lastRenderedPageBreak/>
        <w:t xml:space="preserve">Приложение № </w:t>
      </w:r>
      <w:r>
        <w:rPr>
          <w:bCs/>
          <w:sz w:val="20"/>
        </w:rPr>
        <w:t>2</w:t>
      </w:r>
      <w:r w:rsidRPr="00F268E4">
        <w:rPr>
          <w:bCs/>
          <w:sz w:val="20"/>
        </w:rPr>
        <w:t xml:space="preserve"> к решению ТИК </w:t>
      </w:r>
    </w:p>
    <w:p w14:paraId="363FBCA8" w14:textId="77777777" w:rsidR="00E2404A" w:rsidRDefault="00E2404A" w:rsidP="00E2404A">
      <w:pPr>
        <w:pStyle w:val="a3"/>
        <w:ind w:right="-2"/>
        <w:jc w:val="right"/>
        <w:rPr>
          <w:bCs/>
          <w:sz w:val="20"/>
        </w:rPr>
      </w:pPr>
      <w:r>
        <w:rPr>
          <w:bCs/>
          <w:sz w:val="20"/>
        </w:rPr>
        <w:t xml:space="preserve">Гатчинского муниципального района </w:t>
      </w:r>
    </w:p>
    <w:p w14:paraId="46353AF8" w14:textId="5A53001D" w:rsidR="00E2404A" w:rsidRDefault="00E2404A" w:rsidP="00E2404A">
      <w:pPr>
        <w:pStyle w:val="a3"/>
        <w:ind w:right="-2"/>
        <w:jc w:val="right"/>
        <w:rPr>
          <w:bCs/>
          <w:sz w:val="20"/>
        </w:rPr>
      </w:pPr>
      <w:r>
        <w:rPr>
          <w:bCs/>
          <w:sz w:val="20"/>
        </w:rPr>
        <w:t xml:space="preserve">От </w:t>
      </w:r>
      <w:r w:rsidR="007E5DB1">
        <w:rPr>
          <w:bCs/>
          <w:sz w:val="20"/>
        </w:rPr>
        <w:t>13.09.</w:t>
      </w:r>
      <w:r>
        <w:rPr>
          <w:bCs/>
          <w:sz w:val="20"/>
        </w:rPr>
        <w:t xml:space="preserve">2023 года № </w:t>
      </w:r>
      <w:r w:rsidR="007E5DB1">
        <w:rPr>
          <w:bCs/>
          <w:sz w:val="20"/>
        </w:rPr>
        <w:t>2/16</w:t>
      </w:r>
    </w:p>
    <w:p w14:paraId="6C2EB10D" w14:textId="77777777" w:rsidR="007377FC" w:rsidRDefault="007377FC" w:rsidP="00086F04">
      <w:pPr>
        <w:pStyle w:val="a3"/>
        <w:spacing w:line="276" w:lineRule="auto"/>
        <w:jc w:val="center"/>
        <w:rPr>
          <w:b/>
          <w:sz w:val="28"/>
          <w:szCs w:val="28"/>
        </w:rPr>
      </w:pPr>
    </w:p>
    <w:p w14:paraId="1FE3EE6D" w14:textId="77777777" w:rsidR="00E2404A" w:rsidRPr="00E2404A" w:rsidRDefault="00E2404A" w:rsidP="00E2404A">
      <w:pPr>
        <w:ind w:left="-426" w:firstLine="426"/>
        <w:jc w:val="center"/>
        <w:rPr>
          <w:b/>
          <w:bCs/>
          <w:noProof/>
        </w:rPr>
      </w:pPr>
      <w:r w:rsidRPr="00E2404A">
        <w:rPr>
          <w:b/>
          <w:bCs/>
          <w:noProof/>
        </w:rPr>
        <w:t>Графическое изображение пятимандатных округов по выборам депутатов совета депутатов муниципального образования Вырицкое городское поселение  городское поселение Гатчинского муниципального района Ленинградской области</w:t>
      </w:r>
    </w:p>
    <w:p w14:paraId="063E8E5D" w14:textId="77777777" w:rsidR="00E2404A" w:rsidRPr="00E2404A" w:rsidRDefault="007E5DB1" w:rsidP="00E2404A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 w14:anchorId="790063E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7.7pt;margin-top:63.35pt;width:9pt;height:10.45pt;z-index:251660288;mso-position-horizontal-relative:text;mso-position-vertical-relative:text;mso-width-relative:page;mso-height-relative:page" fillcolor="black [3213]">
            <v:stroke r:id="rId4" o:title=""/>
            <v:shadow color="#868686"/>
            <v:textpath style="font-family:&quot;Arial Black&quot;;v-text-kern:t" trim="t" fitpath="t" string="2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 w14:anchorId="1F058BFB">
          <v:shape id="_x0000_s1028" type="#_x0000_t136" style="position:absolute;left:0;text-align:left;margin-left:169.95pt;margin-top:52.2pt;width:9pt;height:11.15pt;z-index:251661312;mso-position-horizontal-relative:text;mso-position-vertical-relative:text;mso-width-relative:page;mso-height-relative:page" fillcolor="black [3213]">
            <v:stroke r:id="rId4" o:title=""/>
            <v:shadow color="#868686"/>
            <v:textpath style="font-family:&quot;Arial Black&quot;;v-text-kern:t" trim="t" fitpath="t" string="3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 w14:anchorId="32D7E7CA">
          <v:shape id="_x0000_s1026" type="#_x0000_t136" style="position:absolute;left:0;text-align:left;margin-left:271.95pt;margin-top:33.2pt;width:5.25pt;height:8.95pt;z-index:251658240;mso-position-horizontal-relative:text;mso-position-vertical-relative:text;mso-width-relative:page;mso-height-relative:page" fillcolor="black [3213]">
            <v:stroke r:id="rId4" o:title=""/>
            <v:shadow color="#868686"/>
            <v:textpath style="font-family:&quot;Arial Black&quot;;v-text-kern:t" trim="t" fitpath="t" string="1"/>
          </v:shape>
        </w:pict>
      </w:r>
      <w:r w:rsidR="00E2404A" w:rsidRPr="00E2404A">
        <w:rPr>
          <w:rFonts w:eastAsiaTheme="minorHAnsi"/>
          <w:noProof/>
          <w:sz w:val="28"/>
          <w:szCs w:val="22"/>
        </w:rPr>
        <w:drawing>
          <wp:inline distT="0" distB="0" distL="0" distR="0" wp14:anchorId="1669EE10" wp14:editId="78DE9521">
            <wp:extent cx="3352800" cy="6043982"/>
            <wp:effectExtent l="19050" t="1905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043982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E2404A" w:rsidRPr="00E2404A" w14:paraId="0A257857" w14:textId="77777777" w:rsidTr="00EA6255">
        <w:trPr>
          <w:trHeight w:val="375"/>
        </w:trPr>
        <w:tc>
          <w:tcPr>
            <w:tcW w:w="1242" w:type="dxa"/>
            <w:shd w:val="clear" w:color="auto" w:fill="00B050"/>
          </w:tcPr>
          <w:p w14:paraId="28E83332" w14:textId="77777777" w:rsidR="00E2404A" w:rsidRPr="00E2404A" w:rsidRDefault="00E2404A" w:rsidP="00E2404A">
            <w:pPr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7655" w:type="dxa"/>
          </w:tcPr>
          <w:p w14:paraId="6F00BB7C" w14:textId="77777777" w:rsidR="00E2404A" w:rsidRPr="00E2404A" w:rsidRDefault="00E2404A" w:rsidP="00E2404A">
            <w:pPr>
              <w:rPr>
                <w:rFonts w:eastAsiaTheme="minorHAnsi"/>
                <w:sz w:val="28"/>
                <w:lang w:eastAsia="en-US"/>
              </w:rPr>
            </w:pPr>
            <w:r w:rsidRPr="00E2404A">
              <w:rPr>
                <w:rFonts w:eastAsiaTheme="minorHAnsi"/>
                <w:sz w:val="28"/>
                <w:lang w:eastAsia="en-US"/>
              </w:rPr>
              <w:t xml:space="preserve">Границы Михайловского </w:t>
            </w:r>
            <w:proofErr w:type="spellStart"/>
            <w:r w:rsidRPr="00E2404A">
              <w:rPr>
                <w:rFonts w:eastAsiaTheme="minorHAnsi"/>
                <w:sz w:val="28"/>
                <w:lang w:eastAsia="en-US"/>
              </w:rPr>
              <w:t>пятимандатного</w:t>
            </w:r>
            <w:proofErr w:type="spellEnd"/>
            <w:r w:rsidRPr="00E2404A">
              <w:rPr>
                <w:rFonts w:eastAsiaTheme="minorHAnsi"/>
                <w:sz w:val="28"/>
                <w:lang w:eastAsia="en-US"/>
              </w:rPr>
              <w:t xml:space="preserve"> избирательного округа №1</w:t>
            </w:r>
          </w:p>
        </w:tc>
      </w:tr>
      <w:tr w:rsidR="00E2404A" w:rsidRPr="00E2404A" w14:paraId="4C95009C" w14:textId="77777777" w:rsidTr="00EA6255">
        <w:trPr>
          <w:trHeight w:val="375"/>
        </w:trPr>
        <w:tc>
          <w:tcPr>
            <w:tcW w:w="1242" w:type="dxa"/>
            <w:shd w:val="clear" w:color="auto" w:fill="FF0000"/>
          </w:tcPr>
          <w:p w14:paraId="5A86517C" w14:textId="77777777" w:rsidR="00E2404A" w:rsidRPr="00E2404A" w:rsidRDefault="00E2404A" w:rsidP="00E2404A">
            <w:pPr>
              <w:rPr>
                <w:rFonts w:eastAsiaTheme="minorHAnsi"/>
                <w:color w:val="FF0000"/>
                <w:sz w:val="28"/>
                <w:lang w:eastAsia="en-US"/>
              </w:rPr>
            </w:pPr>
            <w:r w:rsidRPr="00E2404A">
              <w:rPr>
                <w:rFonts w:eastAsiaTheme="minorHAnsi"/>
                <w:color w:val="FF0000"/>
                <w:sz w:val="28"/>
                <w:lang w:eastAsia="en-US"/>
              </w:rPr>
              <w:t xml:space="preserve">                                           </w:t>
            </w:r>
          </w:p>
        </w:tc>
        <w:tc>
          <w:tcPr>
            <w:tcW w:w="7655" w:type="dxa"/>
          </w:tcPr>
          <w:p w14:paraId="6DF0DE82" w14:textId="77777777" w:rsidR="00E2404A" w:rsidRPr="00E2404A" w:rsidRDefault="00E2404A" w:rsidP="00E2404A">
            <w:pPr>
              <w:rPr>
                <w:rFonts w:eastAsiaTheme="minorHAnsi"/>
                <w:sz w:val="28"/>
                <w:lang w:eastAsia="en-US"/>
              </w:rPr>
            </w:pPr>
            <w:r w:rsidRPr="00E2404A">
              <w:rPr>
                <w:rFonts w:eastAsiaTheme="minorHAnsi"/>
                <w:sz w:val="28"/>
                <w:lang w:eastAsia="en-US"/>
              </w:rPr>
              <w:t xml:space="preserve">Границы Центрального </w:t>
            </w:r>
            <w:proofErr w:type="spellStart"/>
            <w:r w:rsidRPr="00E2404A">
              <w:rPr>
                <w:rFonts w:eastAsiaTheme="minorHAnsi"/>
                <w:sz w:val="28"/>
                <w:lang w:eastAsia="en-US"/>
              </w:rPr>
              <w:t>пятимандатного</w:t>
            </w:r>
            <w:proofErr w:type="spellEnd"/>
            <w:r w:rsidRPr="00E2404A">
              <w:rPr>
                <w:rFonts w:eastAsiaTheme="minorHAnsi"/>
                <w:sz w:val="28"/>
                <w:lang w:eastAsia="en-US"/>
              </w:rPr>
              <w:t xml:space="preserve"> избирательного округа №2</w:t>
            </w:r>
          </w:p>
        </w:tc>
      </w:tr>
      <w:tr w:rsidR="00E2404A" w:rsidRPr="00E2404A" w14:paraId="569403D4" w14:textId="77777777" w:rsidTr="00EA6255">
        <w:trPr>
          <w:trHeight w:val="375"/>
        </w:trPr>
        <w:tc>
          <w:tcPr>
            <w:tcW w:w="1242" w:type="dxa"/>
            <w:shd w:val="clear" w:color="auto" w:fill="365F91" w:themeFill="accent1" w:themeFillShade="BF"/>
          </w:tcPr>
          <w:p w14:paraId="0B45435B" w14:textId="77777777" w:rsidR="00E2404A" w:rsidRPr="00E2404A" w:rsidRDefault="00E2404A" w:rsidP="00E2404A">
            <w:pPr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7655" w:type="dxa"/>
          </w:tcPr>
          <w:p w14:paraId="7B35B5FF" w14:textId="77777777" w:rsidR="00E2404A" w:rsidRPr="00E2404A" w:rsidRDefault="00E2404A" w:rsidP="00E2404A">
            <w:pPr>
              <w:rPr>
                <w:rFonts w:eastAsiaTheme="minorHAnsi"/>
                <w:sz w:val="28"/>
                <w:lang w:eastAsia="en-US"/>
              </w:rPr>
            </w:pPr>
            <w:r w:rsidRPr="00E2404A">
              <w:rPr>
                <w:rFonts w:eastAsiaTheme="minorHAnsi"/>
                <w:sz w:val="28"/>
                <w:lang w:eastAsia="en-US"/>
              </w:rPr>
              <w:t xml:space="preserve">Границы </w:t>
            </w:r>
            <w:proofErr w:type="spellStart"/>
            <w:r w:rsidRPr="00E2404A">
              <w:rPr>
                <w:rFonts w:eastAsiaTheme="minorHAnsi"/>
                <w:sz w:val="28"/>
                <w:lang w:eastAsia="en-US"/>
              </w:rPr>
              <w:t>Краснодолинского</w:t>
            </w:r>
            <w:proofErr w:type="spellEnd"/>
            <w:r w:rsidRPr="00E2404A">
              <w:rPr>
                <w:rFonts w:eastAsiaTheme="minorHAnsi"/>
                <w:sz w:val="28"/>
                <w:lang w:eastAsia="en-US"/>
              </w:rPr>
              <w:t xml:space="preserve"> </w:t>
            </w:r>
            <w:proofErr w:type="spellStart"/>
            <w:r w:rsidRPr="00E2404A">
              <w:rPr>
                <w:rFonts w:eastAsiaTheme="minorHAnsi"/>
                <w:sz w:val="28"/>
                <w:lang w:eastAsia="en-US"/>
              </w:rPr>
              <w:t>пятимандатного</w:t>
            </w:r>
            <w:proofErr w:type="spellEnd"/>
            <w:r w:rsidRPr="00E2404A">
              <w:rPr>
                <w:rFonts w:eastAsiaTheme="minorHAnsi"/>
                <w:sz w:val="28"/>
                <w:lang w:eastAsia="en-US"/>
              </w:rPr>
              <w:t xml:space="preserve"> избирательного округа №3</w:t>
            </w:r>
          </w:p>
        </w:tc>
      </w:tr>
    </w:tbl>
    <w:p w14:paraId="0763B02A" w14:textId="77777777" w:rsidR="00E2404A" w:rsidRPr="00E2404A" w:rsidRDefault="00E2404A" w:rsidP="00E2404A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E2404A">
        <w:rPr>
          <w:rFonts w:eastAsiaTheme="minorHAnsi"/>
          <w:sz w:val="28"/>
          <w:szCs w:val="22"/>
          <w:lang w:eastAsia="en-US"/>
        </w:rPr>
        <w:t xml:space="preserve">  </w:t>
      </w:r>
    </w:p>
    <w:p w14:paraId="564B2553" w14:textId="77777777" w:rsidR="002E7C3E" w:rsidRDefault="002E7C3E" w:rsidP="00086F04">
      <w:pPr>
        <w:spacing w:line="276" w:lineRule="auto"/>
      </w:pPr>
    </w:p>
    <w:sectPr w:rsidR="002E7C3E" w:rsidSect="002E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C"/>
    <w:rsid w:val="00086F04"/>
    <w:rsid w:val="0014384C"/>
    <w:rsid w:val="002E7C3E"/>
    <w:rsid w:val="007377FC"/>
    <w:rsid w:val="007E5DB1"/>
    <w:rsid w:val="009A2DAB"/>
    <w:rsid w:val="00B1702F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49DFC6"/>
  <w15:docId w15:val="{144F2AA9-E520-44AB-87C9-CDB43DF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377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rsid w:val="007377F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377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77FC"/>
    <w:pPr>
      <w:ind w:left="720"/>
      <w:contextualSpacing/>
    </w:pPr>
  </w:style>
  <w:style w:type="table" w:styleId="a7">
    <w:name w:val="Table Grid"/>
    <w:basedOn w:val="a1"/>
    <w:uiPriority w:val="59"/>
    <w:rsid w:val="00E24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Смык Ирина Леонидовна</cp:lastModifiedBy>
  <cp:revision>6</cp:revision>
  <dcterms:created xsi:type="dcterms:W3CDTF">2023-10-13T06:44:00Z</dcterms:created>
  <dcterms:modified xsi:type="dcterms:W3CDTF">2023-10-25T09:22:00Z</dcterms:modified>
</cp:coreProperties>
</file>