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6F2D" w14:textId="77777777" w:rsidR="00B24718" w:rsidRPr="003324B8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3324B8">
        <w:rPr>
          <w:b/>
          <w:bCs/>
          <w:sz w:val="28"/>
          <w:szCs w:val="28"/>
        </w:rPr>
        <w:t>Территориальная избирательная комиссия</w:t>
      </w:r>
    </w:p>
    <w:p w14:paraId="71B92D49" w14:textId="26B098EF" w:rsidR="00B24718" w:rsidRDefault="00CD4C74" w:rsidP="00B24718">
      <w:pPr>
        <w:spacing w:after="0"/>
        <w:rPr>
          <w:b/>
          <w:bCs/>
          <w:sz w:val="28"/>
          <w:szCs w:val="28"/>
        </w:rPr>
      </w:pPr>
      <w:r w:rsidRPr="003324B8">
        <w:rPr>
          <w:b/>
          <w:bCs/>
          <w:sz w:val="28"/>
          <w:szCs w:val="28"/>
        </w:rPr>
        <w:t xml:space="preserve">                                Гатчинского муниципального района </w:t>
      </w:r>
    </w:p>
    <w:p w14:paraId="5FE7D3AD" w14:textId="77777777" w:rsidR="003324B8" w:rsidRPr="003324B8" w:rsidRDefault="003324B8" w:rsidP="00B24718">
      <w:pPr>
        <w:spacing w:after="0"/>
        <w:rPr>
          <w:b/>
          <w:bCs/>
          <w:sz w:val="28"/>
          <w:szCs w:val="28"/>
        </w:rPr>
      </w:pPr>
    </w:p>
    <w:p w14:paraId="680B3DF5" w14:textId="77777777" w:rsidR="00B24718" w:rsidRPr="003324B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3324B8">
        <w:rPr>
          <w:b/>
          <w:sz w:val="28"/>
          <w:szCs w:val="28"/>
        </w:rPr>
        <w:t>РЕШЕНИЕ</w:t>
      </w:r>
    </w:p>
    <w:p w14:paraId="1254C456" w14:textId="77777777" w:rsidR="00B24718" w:rsidRPr="003324B8" w:rsidRDefault="00B24718" w:rsidP="00B24718">
      <w:pPr>
        <w:spacing w:after="0" w:line="240" w:lineRule="auto"/>
        <w:jc w:val="center"/>
        <w:rPr>
          <w:b/>
        </w:rPr>
      </w:pPr>
    </w:p>
    <w:p w14:paraId="58FCD309" w14:textId="57EA7D3C" w:rsidR="00B24718" w:rsidRPr="003324B8" w:rsidRDefault="00286F75" w:rsidP="00B24718">
      <w:pPr>
        <w:spacing w:after="0" w:line="240" w:lineRule="auto"/>
        <w:jc w:val="both"/>
      </w:pPr>
      <w:r>
        <w:t xml:space="preserve">               19 </w:t>
      </w:r>
      <w:proofErr w:type="gramStart"/>
      <w:r>
        <w:t xml:space="preserve">октября </w:t>
      </w:r>
      <w:r w:rsidR="00B24718" w:rsidRPr="003324B8">
        <w:t xml:space="preserve"> 202</w:t>
      </w:r>
      <w:r w:rsidR="00FB6AE7">
        <w:t>3</w:t>
      </w:r>
      <w:proofErr w:type="gramEnd"/>
      <w:r w:rsidR="00FB6AE7">
        <w:t xml:space="preserve"> </w:t>
      </w:r>
      <w:r w:rsidR="00B24718" w:rsidRPr="003324B8">
        <w:t>г.</w:t>
      </w:r>
      <w:r w:rsidR="00B24718" w:rsidRPr="003324B8">
        <w:tab/>
      </w:r>
      <w:r w:rsidR="00B24718" w:rsidRPr="003324B8">
        <w:tab/>
      </w:r>
      <w:r w:rsidR="00B24718" w:rsidRPr="003324B8">
        <w:tab/>
      </w:r>
      <w:r w:rsidR="00B24718" w:rsidRPr="003324B8">
        <w:tab/>
      </w:r>
      <w:r w:rsidR="00B24718" w:rsidRPr="003324B8">
        <w:tab/>
      </w:r>
      <w:r>
        <w:t xml:space="preserve">      </w:t>
      </w:r>
      <w:r w:rsidR="00B24718" w:rsidRPr="003324B8">
        <w:tab/>
        <w:t xml:space="preserve">№ </w:t>
      </w:r>
      <w:r>
        <w:t>3/19</w:t>
      </w:r>
    </w:p>
    <w:p w14:paraId="7638D828" w14:textId="77777777" w:rsidR="00B24718" w:rsidRPr="003324B8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14:paraId="7DC97934" w14:textId="3EFF5817" w:rsidR="00B24718" w:rsidRPr="00AF75E8" w:rsidRDefault="00B24718" w:rsidP="00B24718">
      <w:pPr>
        <w:spacing w:after="0" w:line="240" w:lineRule="auto"/>
        <w:jc w:val="center"/>
        <w:rPr>
          <w:b/>
        </w:rPr>
      </w:pPr>
      <w:r w:rsidRPr="00AF75E8">
        <w:rPr>
          <w:b/>
        </w:rPr>
        <w:t>О</w:t>
      </w:r>
      <w:r w:rsidR="00452E1E" w:rsidRPr="00AF75E8">
        <w:rPr>
          <w:b/>
        </w:rPr>
        <w:t xml:space="preserve"> представлении новой</w:t>
      </w:r>
      <w:r w:rsidRPr="00AF75E8">
        <w:rPr>
          <w:b/>
        </w:rPr>
        <w:t xml:space="preserve"> </w:t>
      </w:r>
      <w:r w:rsidRPr="00AF75E8">
        <w:rPr>
          <w:b/>
          <w:bCs/>
        </w:rPr>
        <w:t xml:space="preserve">схемы </w:t>
      </w:r>
      <w:proofErr w:type="gramStart"/>
      <w:r w:rsidR="00CD4C74" w:rsidRPr="00AF75E8">
        <w:rPr>
          <w:b/>
          <w:bCs/>
        </w:rPr>
        <w:t>многомандат</w:t>
      </w:r>
      <w:r w:rsidR="006F492E" w:rsidRPr="00AF75E8">
        <w:rPr>
          <w:b/>
          <w:bCs/>
        </w:rPr>
        <w:t xml:space="preserve">ных </w:t>
      </w:r>
      <w:r w:rsidR="00CD4C74" w:rsidRPr="00AF75E8">
        <w:rPr>
          <w:b/>
          <w:bCs/>
        </w:rPr>
        <w:t xml:space="preserve"> избирательн</w:t>
      </w:r>
      <w:r w:rsidR="006F492E" w:rsidRPr="00AF75E8">
        <w:rPr>
          <w:b/>
          <w:bCs/>
        </w:rPr>
        <w:t>ых</w:t>
      </w:r>
      <w:proofErr w:type="gramEnd"/>
      <w:r w:rsidR="00CD4C74" w:rsidRPr="00AF75E8">
        <w:rPr>
          <w:b/>
          <w:bCs/>
        </w:rPr>
        <w:t xml:space="preserve"> окру</w:t>
      </w:r>
      <w:r w:rsidR="006F492E" w:rsidRPr="00AF75E8">
        <w:rPr>
          <w:b/>
          <w:bCs/>
        </w:rPr>
        <w:t>гов</w:t>
      </w:r>
      <w:r w:rsidR="00CD4C74" w:rsidRPr="00AF75E8">
        <w:rPr>
          <w:b/>
          <w:bCs/>
        </w:rPr>
        <w:t xml:space="preserve"> по выборам депутатов совета депутатов муниципального образования </w:t>
      </w:r>
      <w:proofErr w:type="spellStart"/>
      <w:r w:rsidR="006F492E" w:rsidRPr="00AF75E8">
        <w:rPr>
          <w:b/>
          <w:bCs/>
        </w:rPr>
        <w:t>Пудостьское</w:t>
      </w:r>
      <w:proofErr w:type="spellEnd"/>
      <w:r w:rsidR="006F492E" w:rsidRPr="00AF75E8">
        <w:rPr>
          <w:b/>
          <w:bCs/>
        </w:rPr>
        <w:t xml:space="preserve"> </w:t>
      </w:r>
      <w:r w:rsidR="00CD4C74" w:rsidRPr="00AF75E8">
        <w:rPr>
          <w:b/>
          <w:bCs/>
        </w:rPr>
        <w:t xml:space="preserve">сельское поселение Гатчинского муниципального района Ленинградской области </w:t>
      </w:r>
    </w:p>
    <w:p w14:paraId="353BB7B4" w14:textId="77777777" w:rsidR="00B24718" w:rsidRPr="00AF75E8" w:rsidRDefault="00B24718" w:rsidP="00B24718">
      <w:pPr>
        <w:spacing w:after="0" w:line="240" w:lineRule="auto"/>
        <w:jc w:val="both"/>
      </w:pPr>
    </w:p>
    <w:p w14:paraId="5CC10C77" w14:textId="44CA4CA4" w:rsidR="003324B8" w:rsidRPr="00AF75E8" w:rsidRDefault="00A10C69" w:rsidP="003324B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F75E8">
        <w:t>В</w:t>
      </w:r>
      <w:r w:rsidR="00C63EC1" w:rsidRPr="00AF75E8">
        <w:t xml:space="preserve"> связи с внесением изменений в </w:t>
      </w:r>
      <w:r w:rsidR="00CD4C74" w:rsidRPr="00AF75E8">
        <w:t>част</w:t>
      </w:r>
      <w:r w:rsidR="00AF75E8" w:rsidRPr="00AF75E8">
        <w:t>ь</w:t>
      </w:r>
      <w:r w:rsidR="00CD4C74" w:rsidRPr="00AF75E8">
        <w:t xml:space="preserve"> 1 статьи </w:t>
      </w:r>
      <w:r w:rsidR="00AF75E8" w:rsidRPr="00AF75E8">
        <w:t>35</w:t>
      </w:r>
      <w:r w:rsidR="00C63EC1" w:rsidRPr="00AF75E8">
        <w:t xml:space="preserve"> Устава муниципального </w:t>
      </w:r>
      <w:r w:rsidR="00B24718" w:rsidRPr="00AF75E8">
        <w:t xml:space="preserve">образования </w:t>
      </w:r>
      <w:proofErr w:type="spellStart"/>
      <w:r w:rsidR="00AF75E8" w:rsidRPr="00AF75E8">
        <w:t>Пудостьское</w:t>
      </w:r>
      <w:proofErr w:type="spellEnd"/>
      <w:r w:rsidR="00AF75E8" w:rsidRPr="00AF75E8">
        <w:t xml:space="preserve"> </w:t>
      </w:r>
      <w:r w:rsidR="00CD4C74" w:rsidRPr="00AF75E8">
        <w:t xml:space="preserve"> сельское поселение Гатчинского муниципального района Ленинградской области </w:t>
      </w:r>
      <w:r w:rsidR="00B24718" w:rsidRPr="00AF75E8">
        <w:t>,</w:t>
      </w:r>
      <w:r w:rsidRPr="00AF75E8">
        <w:t xml:space="preserve"> в соответствии с пунктом 7</w:t>
      </w:r>
      <w:r w:rsidRPr="00AF75E8">
        <w:rPr>
          <w:vertAlign w:val="superscript"/>
        </w:rPr>
        <w:t>1</w:t>
      </w:r>
      <w:r w:rsidRPr="00AF75E8">
        <w:t xml:space="preserve">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с учетом требований пунктов 2 и 4 </w:t>
      </w:r>
      <w:r w:rsidR="00155F83" w:rsidRPr="00AF75E8">
        <w:t xml:space="preserve">статьи 18 </w:t>
      </w:r>
      <w:r w:rsidRPr="00AF75E8">
        <w:t>Федерального закона, т</w:t>
      </w:r>
      <w:r w:rsidR="00DD116E" w:rsidRPr="00AF75E8">
        <w:t xml:space="preserve">ерриториальная </w:t>
      </w:r>
      <w:r w:rsidR="00B24718" w:rsidRPr="00AF75E8">
        <w:rPr>
          <w:rFonts w:eastAsia="Times New Roman"/>
          <w:lang w:eastAsia="ru-RU"/>
        </w:rPr>
        <w:t xml:space="preserve">избирательная комиссия </w:t>
      </w:r>
      <w:r w:rsidR="00CD4C74" w:rsidRPr="00AF75E8">
        <w:rPr>
          <w:rFonts w:eastAsia="Times New Roman"/>
          <w:lang w:eastAsia="ru-RU"/>
        </w:rPr>
        <w:t xml:space="preserve">Гатчинского </w:t>
      </w:r>
      <w:r w:rsidR="00B24718" w:rsidRPr="00AF75E8">
        <w:rPr>
          <w:rFonts w:eastAsia="Times New Roman"/>
          <w:lang w:eastAsia="ru-RU"/>
        </w:rPr>
        <w:t xml:space="preserve">муниципального </w:t>
      </w:r>
      <w:r w:rsidR="00DD116E" w:rsidRPr="00AF75E8">
        <w:rPr>
          <w:rFonts w:eastAsia="Times New Roman"/>
          <w:lang w:eastAsia="ru-RU"/>
        </w:rPr>
        <w:t>района</w:t>
      </w:r>
    </w:p>
    <w:p w14:paraId="4F0338F3" w14:textId="0C6CC465" w:rsidR="00B24718" w:rsidRPr="00AF75E8" w:rsidRDefault="00B24718" w:rsidP="003324B8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F75E8">
        <w:rPr>
          <w:rFonts w:eastAsia="Times New Roman"/>
          <w:lang w:eastAsia="ru-RU"/>
        </w:rPr>
        <w:t xml:space="preserve"> </w:t>
      </w:r>
      <w:r w:rsidR="003324B8" w:rsidRPr="00AF75E8">
        <w:rPr>
          <w:rFonts w:eastAsia="Times New Roman"/>
          <w:b/>
          <w:lang w:eastAsia="ru-RU"/>
        </w:rPr>
        <w:t xml:space="preserve">РЕШИЛА: </w:t>
      </w:r>
    </w:p>
    <w:p w14:paraId="43B6FDBB" w14:textId="77777777" w:rsidR="003324B8" w:rsidRPr="00AF75E8" w:rsidRDefault="003324B8" w:rsidP="003324B8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14:paraId="49ACA3D5" w14:textId="50401219" w:rsidR="00614139" w:rsidRPr="00AF75E8" w:rsidRDefault="005D72F6" w:rsidP="00614139">
      <w:pPr>
        <w:tabs>
          <w:tab w:val="left" w:pos="851"/>
        </w:tabs>
        <w:spacing w:after="0" w:line="240" w:lineRule="auto"/>
        <w:ind w:firstLine="567"/>
        <w:jc w:val="both"/>
      </w:pPr>
      <w:r w:rsidRPr="00AF75E8">
        <w:t>1. </w:t>
      </w:r>
      <w:r w:rsidR="00D66D49" w:rsidRPr="00AF75E8">
        <w:t>Представить новую</w:t>
      </w:r>
      <w:r w:rsidR="00B24718" w:rsidRPr="00AF75E8">
        <w:t xml:space="preserve"> </w:t>
      </w:r>
      <w:bookmarkStart w:id="0" w:name="_Hlk148540665"/>
      <w:proofErr w:type="gramStart"/>
      <w:r w:rsidR="00B24718" w:rsidRPr="00AF75E8">
        <w:t xml:space="preserve">схему </w:t>
      </w:r>
      <w:r w:rsidR="00CD4C74" w:rsidRPr="00AF75E8">
        <w:t xml:space="preserve"> </w:t>
      </w:r>
      <w:bookmarkStart w:id="1" w:name="_Hlk138155528"/>
      <w:r w:rsidR="00AF75E8" w:rsidRPr="00AF75E8">
        <w:t>трех</w:t>
      </w:r>
      <w:proofErr w:type="gramEnd"/>
      <w:r w:rsidR="00AF75E8" w:rsidRPr="00AF75E8">
        <w:t xml:space="preserve"> </w:t>
      </w:r>
      <w:proofErr w:type="spellStart"/>
      <w:r w:rsidR="00AF75E8" w:rsidRPr="00AF75E8">
        <w:t>пятимандатных</w:t>
      </w:r>
      <w:proofErr w:type="spellEnd"/>
      <w:r w:rsidR="00AF75E8" w:rsidRPr="00AF75E8">
        <w:t xml:space="preserve"> </w:t>
      </w:r>
      <w:r w:rsidR="00CD4C74" w:rsidRPr="00AF75E8">
        <w:t xml:space="preserve"> </w:t>
      </w:r>
      <w:r w:rsidR="00ED5969" w:rsidRPr="00AF75E8">
        <w:t xml:space="preserve"> </w:t>
      </w:r>
      <w:r w:rsidR="00D66D49" w:rsidRPr="00AF75E8">
        <w:t>избирательн</w:t>
      </w:r>
      <w:r w:rsidR="00AF75E8" w:rsidRPr="00AF75E8">
        <w:t xml:space="preserve">ых </w:t>
      </w:r>
      <w:r w:rsidR="00D66D49" w:rsidRPr="00AF75E8">
        <w:t xml:space="preserve"> округ</w:t>
      </w:r>
      <w:r w:rsidR="00AF75E8" w:rsidRPr="00AF75E8">
        <w:t>о</w:t>
      </w:r>
      <w:bookmarkEnd w:id="0"/>
      <w:r w:rsidR="00AF75E8" w:rsidRPr="00AF75E8">
        <w:t>в</w:t>
      </w:r>
      <w:r w:rsidR="00D66D49" w:rsidRPr="00AF75E8">
        <w:t xml:space="preserve"> </w:t>
      </w:r>
      <w:bookmarkEnd w:id="1"/>
      <w:r w:rsidR="00D66D49" w:rsidRPr="00AF75E8">
        <w:t>и</w:t>
      </w:r>
      <w:r w:rsidR="00614139" w:rsidRPr="00AF75E8">
        <w:t xml:space="preserve"> графическое изображение схемы</w:t>
      </w:r>
      <w:r w:rsidR="00E607A2" w:rsidRPr="00AF75E8">
        <w:t xml:space="preserve"> </w:t>
      </w:r>
      <w:r w:rsidR="00AF75E8" w:rsidRPr="00AF75E8">
        <w:t xml:space="preserve">  трех </w:t>
      </w:r>
      <w:proofErr w:type="spellStart"/>
      <w:r w:rsidR="00AF75E8" w:rsidRPr="00AF75E8">
        <w:t>пятимандатных</w:t>
      </w:r>
      <w:proofErr w:type="spellEnd"/>
      <w:r w:rsidR="00AF75E8" w:rsidRPr="00AF75E8">
        <w:t xml:space="preserve">   избирательных  округов  по </w:t>
      </w:r>
      <w:r w:rsidR="00614139" w:rsidRPr="00AF75E8">
        <w:t>выборам депутатов совета депутатов муниципального образовани</w:t>
      </w:r>
      <w:r w:rsidR="00AF75E8" w:rsidRPr="00AF75E8">
        <w:t>я</w:t>
      </w:r>
      <w:r w:rsidR="00E607A2" w:rsidRPr="00AF75E8">
        <w:t xml:space="preserve"> </w:t>
      </w:r>
      <w:proofErr w:type="spellStart"/>
      <w:r w:rsidR="00AF75E8" w:rsidRPr="00AF75E8">
        <w:t>Пудостьское</w:t>
      </w:r>
      <w:proofErr w:type="spellEnd"/>
      <w:r w:rsidR="00AF75E8" w:rsidRPr="00AF75E8">
        <w:t xml:space="preserve"> </w:t>
      </w:r>
      <w:r w:rsidR="00E607A2" w:rsidRPr="00AF75E8">
        <w:t xml:space="preserve"> сельское поселение Гатчинского муниципального района Ленинградской области  </w:t>
      </w:r>
      <w:r w:rsidR="00614139" w:rsidRPr="00AF75E8">
        <w:t xml:space="preserve">согласно приложению </w:t>
      </w:r>
      <w:r w:rsidR="00D66D49" w:rsidRPr="00AF75E8">
        <w:t>1,</w:t>
      </w:r>
      <w:r w:rsidR="00614139" w:rsidRPr="00AF75E8">
        <w:t>2.</w:t>
      </w:r>
    </w:p>
    <w:p w14:paraId="7F160F3F" w14:textId="73F35339" w:rsidR="00B24718" w:rsidRPr="00AF75E8" w:rsidRDefault="00D66D49" w:rsidP="00B24718">
      <w:pPr>
        <w:tabs>
          <w:tab w:val="left" w:pos="851"/>
        </w:tabs>
        <w:spacing w:after="0" w:line="240" w:lineRule="auto"/>
        <w:ind w:firstLine="567"/>
        <w:jc w:val="both"/>
      </w:pPr>
      <w:r w:rsidRPr="00AF75E8">
        <w:t>2</w:t>
      </w:r>
      <w:r w:rsidR="00D5115F" w:rsidRPr="00AF75E8">
        <w:t>. </w:t>
      </w:r>
      <w:r w:rsidRPr="00AF75E8">
        <w:t xml:space="preserve">Направить настоящее решение </w:t>
      </w:r>
      <w:r w:rsidR="00B24718" w:rsidRPr="00AF75E8">
        <w:t xml:space="preserve">в совет депутатов </w:t>
      </w:r>
      <w:r w:rsidR="00DD116E" w:rsidRPr="00AF75E8">
        <w:t xml:space="preserve">муниципального образования </w:t>
      </w:r>
      <w:proofErr w:type="spellStart"/>
      <w:r w:rsidR="00AF75E8" w:rsidRPr="00AF75E8">
        <w:t>Пудостьское</w:t>
      </w:r>
      <w:proofErr w:type="spellEnd"/>
      <w:r w:rsidR="00AF75E8" w:rsidRPr="00AF75E8">
        <w:t xml:space="preserve"> сельское поселение Гатчинского муниципального района </w:t>
      </w:r>
      <w:r w:rsidR="00E607A2" w:rsidRPr="00AF75E8">
        <w:t xml:space="preserve">Ленинградской </w:t>
      </w:r>
      <w:proofErr w:type="gramStart"/>
      <w:r w:rsidR="00E607A2" w:rsidRPr="00AF75E8">
        <w:t xml:space="preserve">области </w:t>
      </w:r>
      <w:r w:rsidR="00614139" w:rsidRPr="00AF75E8">
        <w:t xml:space="preserve"> для</w:t>
      </w:r>
      <w:proofErr w:type="gramEnd"/>
      <w:r w:rsidR="00614139" w:rsidRPr="00AF75E8">
        <w:t xml:space="preserve"> утверждения</w:t>
      </w:r>
      <w:r w:rsidR="00B24718" w:rsidRPr="00AF75E8">
        <w:t>.</w:t>
      </w:r>
    </w:p>
    <w:p w14:paraId="0C53E12C" w14:textId="48F8F878" w:rsidR="00B24718" w:rsidRPr="00AF75E8" w:rsidRDefault="005D72F6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AF75E8">
        <w:t>3</w:t>
      </w:r>
      <w:r w:rsidR="00D5115F" w:rsidRPr="00AF75E8">
        <w:t>. </w:t>
      </w:r>
      <w:r w:rsidR="00B24718" w:rsidRPr="00AF75E8">
        <w:t xml:space="preserve">Контроль за исполнением настоящего решения возложить на председателя </w:t>
      </w:r>
      <w:r w:rsidR="00DD116E" w:rsidRPr="00AF75E8">
        <w:t xml:space="preserve">территориальной </w:t>
      </w:r>
      <w:r w:rsidR="00B24718" w:rsidRPr="00AF75E8">
        <w:t xml:space="preserve">избирательной комиссии </w:t>
      </w:r>
      <w:proofErr w:type="gramStart"/>
      <w:r w:rsidR="00E607A2" w:rsidRPr="00AF75E8">
        <w:t xml:space="preserve">Гатчинского </w:t>
      </w:r>
      <w:r w:rsidR="00DD116E" w:rsidRPr="00AF75E8">
        <w:t xml:space="preserve"> муниципального</w:t>
      </w:r>
      <w:proofErr w:type="gramEnd"/>
      <w:r w:rsidR="00DD116E" w:rsidRPr="00AF75E8">
        <w:t xml:space="preserve"> района </w:t>
      </w:r>
      <w:r w:rsidR="00E607A2" w:rsidRPr="00AF75E8">
        <w:t>Смык Ирину Леонидовну.</w:t>
      </w:r>
    </w:p>
    <w:p w14:paraId="08F1FD13" w14:textId="4982D8EA" w:rsidR="00DD116E" w:rsidRPr="00AF75E8" w:rsidRDefault="005D72F6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F75E8">
        <w:rPr>
          <w:sz w:val="24"/>
          <w:szCs w:val="24"/>
        </w:rPr>
        <w:t>4</w:t>
      </w:r>
      <w:r w:rsidR="00D5115F" w:rsidRPr="00AF75E8">
        <w:rPr>
          <w:sz w:val="24"/>
          <w:szCs w:val="24"/>
        </w:rPr>
        <w:t>. </w:t>
      </w:r>
      <w:r w:rsidRPr="00AF75E8">
        <w:rPr>
          <w:sz w:val="24"/>
          <w:szCs w:val="24"/>
        </w:rPr>
        <w:t>Р</w:t>
      </w:r>
      <w:r w:rsidR="00DD116E" w:rsidRPr="00AF75E8">
        <w:rPr>
          <w:sz w:val="24"/>
          <w:szCs w:val="24"/>
        </w:rPr>
        <w:t xml:space="preserve">азместить </w:t>
      </w:r>
      <w:r w:rsidRPr="00AF75E8">
        <w:rPr>
          <w:sz w:val="24"/>
          <w:szCs w:val="24"/>
        </w:rPr>
        <w:t>настоящее решение</w:t>
      </w:r>
      <w:r w:rsidR="00DD116E" w:rsidRPr="00AF75E8">
        <w:rPr>
          <w:sz w:val="24"/>
          <w:szCs w:val="24"/>
        </w:rPr>
        <w:t xml:space="preserve"> на официальном сайте территориальной избирательной комиссии </w:t>
      </w:r>
      <w:proofErr w:type="gramStart"/>
      <w:r w:rsidR="00E607A2" w:rsidRPr="00AF75E8">
        <w:rPr>
          <w:sz w:val="24"/>
          <w:szCs w:val="24"/>
        </w:rPr>
        <w:t xml:space="preserve">Гатчинского </w:t>
      </w:r>
      <w:r w:rsidR="00DD116E" w:rsidRPr="00AF75E8">
        <w:rPr>
          <w:sz w:val="24"/>
          <w:szCs w:val="24"/>
        </w:rPr>
        <w:t xml:space="preserve"> муниципального</w:t>
      </w:r>
      <w:proofErr w:type="gramEnd"/>
      <w:r w:rsidR="00DD116E" w:rsidRPr="00AF75E8">
        <w:rPr>
          <w:sz w:val="24"/>
          <w:szCs w:val="24"/>
        </w:rPr>
        <w:t xml:space="preserve"> района в информационно-телекоммуникационной сети «Интернет».</w:t>
      </w:r>
    </w:p>
    <w:p w14:paraId="46867C32" w14:textId="77777777" w:rsidR="00DD116E" w:rsidRPr="00AF75E8" w:rsidRDefault="00DD116E" w:rsidP="00DD116E">
      <w:pPr>
        <w:spacing w:after="0" w:line="240" w:lineRule="auto"/>
        <w:jc w:val="both"/>
      </w:pPr>
    </w:p>
    <w:p w14:paraId="30577025" w14:textId="5B38C7F5" w:rsidR="00DD116E" w:rsidRDefault="00DD116E" w:rsidP="00DD116E">
      <w:pPr>
        <w:spacing w:after="0" w:line="240" w:lineRule="auto"/>
        <w:jc w:val="both"/>
      </w:pPr>
    </w:p>
    <w:p w14:paraId="2C5BF34C" w14:textId="77777777" w:rsidR="00FA7293" w:rsidRPr="00AF75E8" w:rsidRDefault="00FA7293" w:rsidP="00DD116E">
      <w:pPr>
        <w:spacing w:after="0" w:line="240" w:lineRule="auto"/>
        <w:jc w:val="both"/>
      </w:pPr>
    </w:p>
    <w:p w14:paraId="2575F716" w14:textId="77777777" w:rsidR="00DD116E" w:rsidRPr="00AF75E8" w:rsidRDefault="00DD116E" w:rsidP="00DD116E">
      <w:pPr>
        <w:spacing w:after="0" w:line="240" w:lineRule="auto"/>
        <w:jc w:val="both"/>
      </w:pPr>
      <w:r w:rsidRPr="00AF75E8">
        <w:t xml:space="preserve">Председатель территориальной </w:t>
      </w:r>
    </w:p>
    <w:p w14:paraId="3994D0F2" w14:textId="4E768BE6" w:rsidR="00DD116E" w:rsidRPr="00AF75E8" w:rsidRDefault="00DD116E" w:rsidP="00DD116E">
      <w:pPr>
        <w:spacing w:after="0" w:line="240" w:lineRule="auto"/>
        <w:jc w:val="both"/>
        <w:rPr>
          <w:b/>
          <w:bCs/>
        </w:rPr>
      </w:pPr>
      <w:r w:rsidRPr="00AF75E8">
        <w:t>избирательной комиссии</w:t>
      </w:r>
      <w:r w:rsidRPr="00AF75E8">
        <w:tab/>
      </w:r>
      <w:r w:rsidRPr="00AF75E8">
        <w:tab/>
      </w:r>
      <w:r w:rsidRPr="00AF75E8">
        <w:tab/>
      </w:r>
      <w:r w:rsidRPr="00AF75E8">
        <w:tab/>
      </w:r>
      <w:r w:rsidRPr="00AF75E8">
        <w:tab/>
      </w:r>
      <w:r w:rsidRPr="00AF75E8">
        <w:tab/>
      </w:r>
      <w:proofErr w:type="spellStart"/>
      <w:r w:rsidR="00E607A2" w:rsidRPr="00AF75E8">
        <w:t>И.Л.Смык</w:t>
      </w:r>
      <w:proofErr w:type="spellEnd"/>
    </w:p>
    <w:p w14:paraId="1D20B878" w14:textId="77777777" w:rsidR="00DD116E" w:rsidRPr="00AF75E8" w:rsidRDefault="00DD116E" w:rsidP="00DD116E">
      <w:pPr>
        <w:spacing w:after="0" w:line="240" w:lineRule="auto"/>
        <w:jc w:val="both"/>
      </w:pPr>
    </w:p>
    <w:p w14:paraId="0B51A44C" w14:textId="77777777" w:rsidR="00DD116E" w:rsidRPr="00AF75E8" w:rsidRDefault="00DD116E" w:rsidP="00DD116E">
      <w:pPr>
        <w:spacing w:after="0" w:line="240" w:lineRule="auto"/>
        <w:jc w:val="both"/>
      </w:pPr>
      <w:r w:rsidRPr="00AF75E8">
        <w:t>Секретарь территориальной</w:t>
      </w:r>
    </w:p>
    <w:p w14:paraId="3B574BCE" w14:textId="77777777" w:rsidR="00AF75E8" w:rsidRPr="00AF75E8" w:rsidRDefault="00DD116E" w:rsidP="00DD116E">
      <w:pPr>
        <w:spacing w:after="0" w:line="240" w:lineRule="auto"/>
        <w:jc w:val="both"/>
      </w:pPr>
      <w:r w:rsidRPr="00AF75E8">
        <w:t>избирательной комиссии</w:t>
      </w:r>
      <w:r w:rsidRPr="00AF75E8">
        <w:tab/>
      </w:r>
      <w:r w:rsidRPr="00AF75E8">
        <w:tab/>
      </w:r>
      <w:r w:rsidRPr="00AF75E8">
        <w:tab/>
      </w:r>
      <w:r w:rsidRPr="00AF75E8">
        <w:tab/>
      </w:r>
      <w:r w:rsidRPr="00AF75E8">
        <w:tab/>
      </w:r>
      <w:r w:rsidRPr="00AF75E8">
        <w:tab/>
      </w:r>
      <w:proofErr w:type="spellStart"/>
      <w:r w:rsidR="00AF75E8" w:rsidRPr="00AF75E8">
        <w:t>А.В.Журавлева</w:t>
      </w:r>
      <w:proofErr w:type="spellEnd"/>
      <w:r w:rsidR="00AF75E8" w:rsidRPr="00AF75E8">
        <w:t xml:space="preserve"> </w:t>
      </w:r>
    </w:p>
    <w:p w14:paraId="736D1A1B" w14:textId="77777777" w:rsidR="00AF75E8" w:rsidRPr="00AF75E8" w:rsidRDefault="00AF75E8" w:rsidP="00DD116E">
      <w:pPr>
        <w:spacing w:after="0" w:line="240" w:lineRule="auto"/>
        <w:jc w:val="both"/>
      </w:pPr>
    </w:p>
    <w:p w14:paraId="56189CC6" w14:textId="1F03E4CC" w:rsidR="007E5891" w:rsidRPr="00AF75E8" w:rsidRDefault="00E607A2" w:rsidP="00DD116E">
      <w:pPr>
        <w:spacing w:after="0" w:line="240" w:lineRule="auto"/>
        <w:jc w:val="both"/>
      </w:pPr>
      <w:r w:rsidRPr="00AF75E8">
        <w:t xml:space="preserve"> </w:t>
      </w:r>
    </w:p>
    <w:p w14:paraId="0943355E" w14:textId="21245821" w:rsidR="005C1B24" w:rsidRDefault="005C1B24" w:rsidP="00DD116E">
      <w:pPr>
        <w:spacing w:after="0" w:line="240" w:lineRule="auto"/>
        <w:jc w:val="both"/>
      </w:pPr>
    </w:p>
    <w:p w14:paraId="0A55BDB0" w14:textId="165AB84C" w:rsidR="00AF75E8" w:rsidRDefault="00AF75E8" w:rsidP="00DD116E">
      <w:pPr>
        <w:spacing w:after="0" w:line="240" w:lineRule="auto"/>
        <w:jc w:val="both"/>
      </w:pPr>
    </w:p>
    <w:p w14:paraId="315CE74B" w14:textId="5421FE1D" w:rsidR="00AF75E8" w:rsidRDefault="00AF75E8" w:rsidP="00DD116E">
      <w:pPr>
        <w:spacing w:after="0" w:line="240" w:lineRule="auto"/>
        <w:jc w:val="both"/>
      </w:pPr>
    </w:p>
    <w:p w14:paraId="371E7E85" w14:textId="27E881F2" w:rsidR="00AF75E8" w:rsidRDefault="00AF75E8" w:rsidP="00DD116E">
      <w:pPr>
        <w:spacing w:after="0" w:line="240" w:lineRule="auto"/>
        <w:jc w:val="both"/>
      </w:pPr>
    </w:p>
    <w:p w14:paraId="1DCDDB49" w14:textId="7D624619" w:rsidR="00AF75E8" w:rsidRDefault="00AF75E8" w:rsidP="00DD116E">
      <w:pPr>
        <w:spacing w:after="0" w:line="240" w:lineRule="auto"/>
        <w:jc w:val="both"/>
      </w:pPr>
    </w:p>
    <w:p w14:paraId="3E283155" w14:textId="26F95449" w:rsidR="00AF75E8" w:rsidRDefault="00AF75E8" w:rsidP="00DD116E">
      <w:pPr>
        <w:spacing w:after="0" w:line="240" w:lineRule="auto"/>
        <w:jc w:val="both"/>
      </w:pPr>
    </w:p>
    <w:p w14:paraId="46233628" w14:textId="4FE17ADE" w:rsidR="00AF75E8" w:rsidRDefault="00AF75E8" w:rsidP="00DD116E">
      <w:pPr>
        <w:spacing w:after="0" w:line="240" w:lineRule="auto"/>
        <w:jc w:val="both"/>
      </w:pPr>
    </w:p>
    <w:p w14:paraId="1833646D" w14:textId="06A071E8" w:rsidR="00AF75E8" w:rsidRDefault="00AF75E8" w:rsidP="00DD116E">
      <w:pPr>
        <w:spacing w:after="0" w:line="240" w:lineRule="auto"/>
        <w:jc w:val="both"/>
      </w:pPr>
    </w:p>
    <w:p w14:paraId="543E8F9F" w14:textId="7F18A565" w:rsidR="00AF75E8" w:rsidRDefault="00AF75E8" w:rsidP="00DD116E">
      <w:pPr>
        <w:spacing w:after="0" w:line="240" w:lineRule="auto"/>
        <w:jc w:val="both"/>
      </w:pPr>
    </w:p>
    <w:p w14:paraId="630D2641" w14:textId="77777777" w:rsidR="005C1B24" w:rsidRPr="00AF75E8" w:rsidRDefault="005C1B24" w:rsidP="005C1B24">
      <w:pPr>
        <w:spacing w:after="0" w:line="240" w:lineRule="auto"/>
        <w:jc w:val="right"/>
        <w:rPr>
          <w:sz w:val="20"/>
          <w:szCs w:val="20"/>
        </w:rPr>
      </w:pPr>
      <w:r w:rsidRPr="00AF75E8">
        <w:rPr>
          <w:sz w:val="20"/>
          <w:szCs w:val="20"/>
        </w:rPr>
        <w:lastRenderedPageBreak/>
        <w:t>Приложение №1</w:t>
      </w:r>
    </w:p>
    <w:p w14:paraId="0A81751E" w14:textId="77777777" w:rsidR="005C1B24" w:rsidRPr="00AF75E8" w:rsidRDefault="005C1B24" w:rsidP="005C1B24">
      <w:pPr>
        <w:spacing w:after="0" w:line="240" w:lineRule="auto"/>
        <w:jc w:val="right"/>
        <w:rPr>
          <w:sz w:val="20"/>
          <w:szCs w:val="20"/>
        </w:rPr>
      </w:pPr>
      <w:r w:rsidRPr="00AF75E8">
        <w:rPr>
          <w:sz w:val="20"/>
          <w:szCs w:val="20"/>
        </w:rPr>
        <w:t>к решению территориальной</w:t>
      </w:r>
    </w:p>
    <w:p w14:paraId="2376A9C9" w14:textId="77777777" w:rsidR="005C1B24" w:rsidRPr="00AF75E8" w:rsidRDefault="005C1B24" w:rsidP="005C1B24">
      <w:pPr>
        <w:spacing w:after="0" w:line="240" w:lineRule="auto"/>
        <w:jc w:val="right"/>
        <w:rPr>
          <w:sz w:val="20"/>
          <w:szCs w:val="20"/>
        </w:rPr>
      </w:pPr>
      <w:r w:rsidRPr="00AF75E8">
        <w:rPr>
          <w:sz w:val="20"/>
          <w:szCs w:val="20"/>
        </w:rPr>
        <w:t>избирательной комиссии</w:t>
      </w:r>
    </w:p>
    <w:p w14:paraId="61E0513E" w14:textId="39479810" w:rsidR="005C1B24" w:rsidRPr="00AF75E8" w:rsidRDefault="00E607A2" w:rsidP="005C1B24">
      <w:pPr>
        <w:spacing w:after="0" w:line="240" w:lineRule="auto"/>
        <w:jc w:val="right"/>
        <w:rPr>
          <w:sz w:val="20"/>
          <w:szCs w:val="20"/>
        </w:rPr>
      </w:pPr>
      <w:r w:rsidRPr="00AF75E8">
        <w:rPr>
          <w:sz w:val="20"/>
          <w:szCs w:val="20"/>
        </w:rPr>
        <w:t>Гатчинского</w:t>
      </w:r>
      <w:r w:rsidR="00DA4C56" w:rsidRPr="00AF75E8">
        <w:rPr>
          <w:sz w:val="20"/>
          <w:szCs w:val="20"/>
        </w:rPr>
        <w:t xml:space="preserve"> </w:t>
      </w:r>
      <w:r w:rsidR="005C1B24" w:rsidRPr="00AF75E8">
        <w:rPr>
          <w:sz w:val="20"/>
          <w:szCs w:val="20"/>
        </w:rPr>
        <w:t>муниципального района</w:t>
      </w:r>
    </w:p>
    <w:p w14:paraId="7599A285" w14:textId="3E426070" w:rsidR="005C1B24" w:rsidRPr="00AF75E8" w:rsidRDefault="005C1B24" w:rsidP="005C1B24">
      <w:pPr>
        <w:spacing w:after="0" w:line="240" w:lineRule="auto"/>
        <w:jc w:val="right"/>
      </w:pPr>
      <w:r w:rsidRPr="00AF75E8">
        <w:rPr>
          <w:sz w:val="20"/>
          <w:szCs w:val="20"/>
        </w:rPr>
        <w:t>от «</w:t>
      </w:r>
      <w:r w:rsidR="00A536D8">
        <w:rPr>
          <w:sz w:val="20"/>
          <w:szCs w:val="20"/>
        </w:rPr>
        <w:t>19.10.</w:t>
      </w:r>
      <w:r w:rsidRPr="00AF75E8">
        <w:rPr>
          <w:sz w:val="20"/>
          <w:szCs w:val="20"/>
        </w:rPr>
        <w:t>202</w:t>
      </w:r>
      <w:r w:rsidR="00E607A2" w:rsidRPr="00AF75E8">
        <w:rPr>
          <w:sz w:val="20"/>
          <w:szCs w:val="20"/>
        </w:rPr>
        <w:t>3</w:t>
      </w:r>
      <w:r w:rsidRPr="00AF75E8">
        <w:rPr>
          <w:sz w:val="20"/>
          <w:szCs w:val="20"/>
        </w:rPr>
        <w:t xml:space="preserve"> г. №</w:t>
      </w:r>
      <w:r w:rsidR="00A536D8">
        <w:rPr>
          <w:sz w:val="20"/>
          <w:szCs w:val="20"/>
        </w:rPr>
        <w:t>3/19</w:t>
      </w:r>
    </w:p>
    <w:p w14:paraId="21FCB0D8" w14:textId="2DB0E9B1" w:rsidR="005C1B24" w:rsidRDefault="005C1B24" w:rsidP="005C1B24">
      <w:pPr>
        <w:spacing w:after="0" w:line="240" w:lineRule="auto"/>
        <w:jc w:val="right"/>
      </w:pPr>
    </w:p>
    <w:p w14:paraId="7701F0AE" w14:textId="207B4B0F" w:rsidR="000E0E6D" w:rsidRDefault="000E0E6D" w:rsidP="005C1B24">
      <w:pPr>
        <w:spacing w:after="0" w:line="240" w:lineRule="auto"/>
        <w:jc w:val="right"/>
      </w:pPr>
    </w:p>
    <w:p w14:paraId="34FB3E10" w14:textId="77777777" w:rsidR="000E0E6D" w:rsidRPr="00AF75E8" w:rsidRDefault="000E0E6D" w:rsidP="005C1B24">
      <w:pPr>
        <w:spacing w:after="0" w:line="240" w:lineRule="auto"/>
        <w:jc w:val="right"/>
      </w:pPr>
    </w:p>
    <w:p w14:paraId="501BF2A7" w14:textId="77777777" w:rsidR="00FA7293" w:rsidRDefault="00AF75E8" w:rsidP="00AF75E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7293">
        <w:rPr>
          <w:b/>
          <w:bCs/>
          <w:sz w:val="28"/>
          <w:szCs w:val="28"/>
        </w:rPr>
        <w:t xml:space="preserve">Схема  </w:t>
      </w:r>
    </w:p>
    <w:p w14:paraId="35EB6B25" w14:textId="5BF7E513" w:rsidR="00AF75E8" w:rsidRPr="00FA7293" w:rsidRDefault="00AF75E8" w:rsidP="00AF75E8">
      <w:pPr>
        <w:spacing w:after="0" w:line="240" w:lineRule="auto"/>
        <w:jc w:val="center"/>
        <w:rPr>
          <w:b/>
          <w:sz w:val="28"/>
          <w:szCs w:val="28"/>
        </w:rPr>
      </w:pPr>
      <w:r w:rsidRPr="00FA7293"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proofErr w:type="spellStart"/>
      <w:r w:rsidRPr="00FA7293">
        <w:rPr>
          <w:b/>
          <w:bCs/>
          <w:sz w:val="28"/>
          <w:szCs w:val="28"/>
        </w:rPr>
        <w:t>Пудостьское</w:t>
      </w:r>
      <w:proofErr w:type="spellEnd"/>
      <w:r w:rsidRPr="00FA7293">
        <w:rPr>
          <w:b/>
          <w:bCs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</w:p>
    <w:p w14:paraId="237A4362" w14:textId="77777777" w:rsidR="00AF75E8" w:rsidRPr="00AF75E8" w:rsidRDefault="00AF75E8" w:rsidP="00AF75E8">
      <w:pPr>
        <w:spacing w:after="0" w:line="240" w:lineRule="auto"/>
        <w:jc w:val="center"/>
        <w:rPr>
          <w:b/>
        </w:rPr>
      </w:pPr>
    </w:p>
    <w:p w14:paraId="2477D162" w14:textId="77777777" w:rsidR="00AF75E8" w:rsidRPr="00AF75E8" w:rsidRDefault="00AF75E8" w:rsidP="00AF75E8">
      <w:pPr>
        <w:spacing w:after="0" w:line="240" w:lineRule="auto"/>
        <w:jc w:val="both"/>
        <w:rPr>
          <w:b/>
        </w:rPr>
      </w:pPr>
      <w:r w:rsidRPr="00AF75E8">
        <w:rPr>
          <w:b/>
        </w:rPr>
        <w:t xml:space="preserve">Количество избирателей в муниципальном образовании – 7130 человек </w:t>
      </w:r>
    </w:p>
    <w:p w14:paraId="23A85AB8" w14:textId="77777777" w:rsidR="00AF75E8" w:rsidRPr="00AF75E8" w:rsidRDefault="00AF75E8" w:rsidP="00AF75E8">
      <w:pPr>
        <w:spacing w:after="0" w:line="240" w:lineRule="auto"/>
        <w:jc w:val="both"/>
        <w:rPr>
          <w:b/>
        </w:rPr>
      </w:pPr>
      <w:r w:rsidRPr="00AF75E8">
        <w:rPr>
          <w:b/>
        </w:rPr>
        <w:t>Количество многомандатных избирательных округов –3</w:t>
      </w:r>
    </w:p>
    <w:p w14:paraId="0CAD0E94" w14:textId="191BF39F" w:rsidR="00AF75E8" w:rsidRPr="00AF75E8" w:rsidRDefault="00AF75E8" w:rsidP="00AF75E8">
      <w:pPr>
        <w:spacing w:after="0" w:line="240" w:lineRule="auto"/>
        <w:jc w:val="both"/>
        <w:rPr>
          <w:b/>
        </w:rPr>
      </w:pPr>
      <w:r w:rsidRPr="00AF75E8">
        <w:rPr>
          <w:b/>
        </w:rPr>
        <w:t>Количество мандатов – 15</w:t>
      </w:r>
    </w:p>
    <w:p w14:paraId="6614ED0D" w14:textId="77777777" w:rsidR="00AF75E8" w:rsidRPr="00AF75E8" w:rsidRDefault="00AF75E8" w:rsidP="00AF75E8">
      <w:pPr>
        <w:spacing w:after="0" w:line="240" w:lineRule="auto"/>
        <w:jc w:val="both"/>
        <w:rPr>
          <w:b/>
          <w:u w:val="single"/>
        </w:rPr>
      </w:pPr>
    </w:p>
    <w:p w14:paraId="4BD6E8C8" w14:textId="4116D794" w:rsidR="00AF75E8" w:rsidRPr="00AF75E8" w:rsidRDefault="00AF75E8" w:rsidP="00AF75E8">
      <w:pPr>
        <w:spacing w:after="0" w:line="240" w:lineRule="auto"/>
        <w:rPr>
          <w:b/>
          <w:bCs/>
          <w:u w:val="single"/>
        </w:rPr>
      </w:pPr>
      <w:r w:rsidRPr="00AF75E8">
        <w:rPr>
          <w:b/>
          <w:bCs/>
          <w:iCs/>
          <w:u w:val="single"/>
        </w:rPr>
        <w:t xml:space="preserve">Ивановский </w:t>
      </w:r>
      <w:proofErr w:type="spellStart"/>
      <w:proofErr w:type="gramStart"/>
      <w:r w:rsidRPr="00AF75E8">
        <w:rPr>
          <w:b/>
          <w:bCs/>
          <w:iCs/>
          <w:u w:val="single"/>
        </w:rPr>
        <w:t>пятимандатный</w:t>
      </w:r>
      <w:proofErr w:type="spellEnd"/>
      <w:r w:rsidRPr="00AF75E8">
        <w:rPr>
          <w:b/>
          <w:bCs/>
          <w:i/>
          <w:u w:val="single"/>
        </w:rPr>
        <w:t xml:space="preserve"> </w:t>
      </w:r>
      <w:r w:rsidRPr="00AF75E8">
        <w:rPr>
          <w:b/>
          <w:bCs/>
          <w:u w:val="single"/>
        </w:rPr>
        <w:t xml:space="preserve"> избирательный</w:t>
      </w:r>
      <w:proofErr w:type="gramEnd"/>
      <w:r w:rsidRPr="00AF75E8">
        <w:rPr>
          <w:b/>
          <w:bCs/>
          <w:u w:val="single"/>
        </w:rPr>
        <w:t xml:space="preserve"> округ №</w:t>
      </w:r>
      <w:r w:rsidR="00FA7293">
        <w:rPr>
          <w:b/>
          <w:bCs/>
          <w:u w:val="single"/>
        </w:rPr>
        <w:t>1</w:t>
      </w:r>
    </w:p>
    <w:p w14:paraId="0EAD316D" w14:textId="77777777" w:rsidR="00AF75E8" w:rsidRPr="00FA7293" w:rsidRDefault="00AF75E8" w:rsidP="00AF75E8">
      <w:pPr>
        <w:spacing w:after="0" w:line="240" w:lineRule="auto"/>
        <w:jc w:val="both"/>
        <w:rPr>
          <w:bCs/>
        </w:rPr>
      </w:pPr>
      <w:r w:rsidRPr="00FA7293">
        <w:rPr>
          <w:bCs/>
        </w:rPr>
        <w:t xml:space="preserve">Количество избирателей в округе – 2422 человек </w:t>
      </w:r>
    </w:p>
    <w:p w14:paraId="254DE43D" w14:textId="77777777" w:rsidR="00AF75E8" w:rsidRPr="00FA7293" w:rsidRDefault="00AF75E8" w:rsidP="00AF75E8">
      <w:pPr>
        <w:spacing w:after="0" w:line="240" w:lineRule="auto"/>
        <w:jc w:val="both"/>
        <w:rPr>
          <w:bCs/>
        </w:rPr>
      </w:pPr>
      <w:r w:rsidRPr="00FA7293">
        <w:rPr>
          <w:bCs/>
        </w:rPr>
        <w:t>Количество мандатов в округе – 5</w:t>
      </w:r>
    </w:p>
    <w:p w14:paraId="3839B022" w14:textId="77777777" w:rsidR="00AF75E8" w:rsidRPr="00AF75E8" w:rsidRDefault="00AF75E8" w:rsidP="00AF75E8">
      <w:pPr>
        <w:spacing w:after="0" w:line="240" w:lineRule="auto"/>
        <w:jc w:val="both"/>
        <w:rPr>
          <w:b/>
        </w:rPr>
      </w:pPr>
    </w:p>
    <w:p w14:paraId="4D76D25E" w14:textId="77777777" w:rsidR="00FA7293" w:rsidRDefault="00AF75E8" w:rsidP="00AF75E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F75E8">
        <w:rPr>
          <w:rFonts w:eastAsia="Times New Roman"/>
          <w:b/>
          <w:bCs/>
          <w:lang w:eastAsia="ru-RU"/>
        </w:rPr>
        <w:t xml:space="preserve">Границы Ивановского </w:t>
      </w:r>
      <w:proofErr w:type="spellStart"/>
      <w:r w:rsidRPr="00AF75E8">
        <w:rPr>
          <w:rFonts w:eastAsia="Times New Roman"/>
          <w:b/>
          <w:bCs/>
          <w:lang w:eastAsia="ru-RU"/>
        </w:rPr>
        <w:t>пятимандатного</w:t>
      </w:r>
      <w:proofErr w:type="spellEnd"/>
      <w:r w:rsidRPr="00AF75E8">
        <w:rPr>
          <w:rFonts w:eastAsia="Times New Roman"/>
          <w:b/>
          <w:bCs/>
          <w:lang w:eastAsia="ru-RU"/>
        </w:rPr>
        <w:t xml:space="preserve"> избирательного округа №1</w:t>
      </w:r>
    </w:p>
    <w:p w14:paraId="7D6F2618" w14:textId="77777777" w:rsidR="00FA7293" w:rsidRDefault="00AF75E8" w:rsidP="00AF75E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F75E8">
        <w:rPr>
          <w:rFonts w:eastAsia="Times New Roman"/>
          <w:b/>
          <w:bCs/>
          <w:lang w:eastAsia="ru-RU"/>
        </w:rPr>
        <w:t xml:space="preserve"> муниципального образования </w:t>
      </w:r>
      <w:proofErr w:type="spellStart"/>
      <w:r w:rsidRPr="00AF75E8">
        <w:rPr>
          <w:rFonts w:eastAsia="Times New Roman"/>
          <w:b/>
          <w:bCs/>
          <w:lang w:eastAsia="ru-RU"/>
        </w:rPr>
        <w:t>Пудостьское</w:t>
      </w:r>
      <w:proofErr w:type="spellEnd"/>
      <w:r w:rsidRPr="00AF75E8">
        <w:rPr>
          <w:rFonts w:eastAsia="Times New Roman"/>
          <w:b/>
          <w:bCs/>
          <w:lang w:eastAsia="ru-RU"/>
        </w:rPr>
        <w:t xml:space="preserve"> сельское поселение</w:t>
      </w:r>
    </w:p>
    <w:p w14:paraId="24F1784C" w14:textId="57DE1241" w:rsidR="00AF75E8" w:rsidRPr="00AF75E8" w:rsidRDefault="00AF75E8" w:rsidP="00AF75E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F75E8">
        <w:rPr>
          <w:rFonts w:eastAsia="Times New Roman"/>
          <w:b/>
          <w:bCs/>
          <w:lang w:eastAsia="ru-RU"/>
        </w:rPr>
        <w:t xml:space="preserve"> Гатчинского муниципального района </w:t>
      </w:r>
      <w:r w:rsidR="00FA7293">
        <w:rPr>
          <w:rFonts w:eastAsia="Times New Roman"/>
          <w:b/>
          <w:bCs/>
          <w:lang w:eastAsia="ru-RU"/>
        </w:rPr>
        <w:t xml:space="preserve">Ленинградской области </w:t>
      </w:r>
    </w:p>
    <w:p w14:paraId="5EA0B9F3" w14:textId="77777777" w:rsidR="00AF75E8" w:rsidRPr="00AF75E8" w:rsidRDefault="00AF75E8" w:rsidP="00AF75E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570A7DE9" w14:textId="77777777" w:rsidR="00AF75E8" w:rsidRPr="00AF75E8" w:rsidRDefault="00AF75E8" w:rsidP="00AF75E8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По </w:t>
      </w:r>
      <w:proofErr w:type="spellStart"/>
      <w:r w:rsidRPr="00AF75E8">
        <w:rPr>
          <w:rFonts w:eastAsia="Times New Roman"/>
          <w:lang w:eastAsia="ru-RU"/>
        </w:rPr>
        <w:t>смежеству</w:t>
      </w:r>
      <w:proofErr w:type="spellEnd"/>
      <w:r w:rsidRPr="00AF75E8">
        <w:rPr>
          <w:rFonts w:eastAsia="Times New Roman"/>
          <w:lang w:eastAsia="ru-RU"/>
        </w:rPr>
        <w:t xml:space="preserve"> с </w:t>
      </w:r>
      <w:proofErr w:type="spellStart"/>
      <w:r w:rsidRPr="00AF75E8">
        <w:rPr>
          <w:rFonts w:eastAsia="Times New Roman"/>
          <w:lang w:eastAsia="ru-RU"/>
        </w:rPr>
        <w:t>Сяськелевским</w:t>
      </w:r>
      <w:proofErr w:type="spellEnd"/>
      <w:r w:rsidRPr="00AF75E8">
        <w:rPr>
          <w:rFonts w:eastAsia="Times New Roman"/>
          <w:lang w:eastAsia="ru-RU"/>
        </w:rPr>
        <w:t xml:space="preserve"> сельским поселением:</w:t>
      </w:r>
    </w:p>
    <w:p w14:paraId="488D3D4B" w14:textId="77777777" w:rsidR="00AF75E8" w:rsidRPr="00AF75E8" w:rsidRDefault="00AF75E8" w:rsidP="00AF75E8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>- от автомобильной дороги общего пользования регионального значения «</w:t>
      </w:r>
      <w:proofErr w:type="spellStart"/>
      <w:r w:rsidRPr="00AF75E8">
        <w:rPr>
          <w:rFonts w:eastAsia="Times New Roman"/>
          <w:lang w:eastAsia="ru-RU"/>
        </w:rPr>
        <w:t>Скворицы</w:t>
      </w:r>
      <w:proofErr w:type="spellEnd"/>
      <w:r w:rsidRPr="00AF75E8">
        <w:rPr>
          <w:rFonts w:eastAsia="Times New Roman"/>
          <w:lang w:eastAsia="ru-RU"/>
        </w:rPr>
        <w:t xml:space="preserve"> – Елизаветино» в квартале 33 Елизаветинского лесничества на запад вдоль земель сельскохозяйственного назначения АО «ПЗ «Пламя» до пресечения с автомобильной дорогой общего пользования регионального значения «</w:t>
      </w:r>
      <w:proofErr w:type="spellStart"/>
      <w:r w:rsidRPr="00AF75E8">
        <w:rPr>
          <w:rFonts w:eastAsia="Times New Roman"/>
          <w:lang w:eastAsia="ru-RU"/>
        </w:rPr>
        <w:t>Кезелево</w:t>
      </w:r>
      <w:proofErr w:type="spellEnd"/>
      <w:r w:rsidRPr="00AF75E8">
        <w:rPr>
          <w:rFonts w:eastAsia="Times New Roman"/>
          <w:lang w:eastAsia="ru-RU"/>
        </w:rPr>
        <w:t xml:space="preserve">- Большое </w:t>
      </w:r>
      <w:proofErr w:type="spellStart"/>
      <w:r w:rsidRPr="00AF75E8">
        <w:rPr>
          <w:rFonts w:eastAsia="Times New Roman"/>
          <w:lang w:eastAsia="ru-RU"/>
        </w:rPr>
        <w:t>Ондрово</w:t>
      </w:r>
      <w:proofErr w:type="spellEnd"/>
      <w:r w:rsidRPr="00AF75E8">
        <w:rPr>
          <w:rFonts w:eastAsia="Times New Roman"/>
          <w:lang w:eastAsia="ru-RU"/>
        </w:rPr>
        <w:t>», далее на северо-запад до границы с Ломоносовским муниципальным районом;</w:t>
      </w:r>
    </w:p>
    <w:p w14:paraId="6D75446E" w14:textId="77777777" w:rsidR="00AF75E8" w:rsidRPr="00AF75E8" w:rsidRDefault="00AF75E8" w:rsidP="00AF75E8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 по </w:t>
      </w:r>
      <w:proofErr w:type="spellStart"/>
      <w:r w:rsidRPr="00AF75E8">
        <w:rPr>
          <w:rFonts w:eastAsia="Times New Roman"/>
          <w:lang w:eastAsia="ru-RU"/>
        </w:rPr>
        <w:t>смежеству</w:t>
      </w:r>
      <w:proofErr w:type="spellEnd"/>
      <w:r w:rsidRPr="00AF75E8">
        <w:rPr>
          <w:rFonts w:eastAsia="Times New Roman"/>
          <w:lang w:eastAsia="ru-RU"/>
        </w:rPr>
        <w:t xml:space="preserve"> с Ломоносовским муниципальным районом:</w:t>
      </w:r>
    </w:p>
    <w:p w14:paraId="46CF162A" w14:textId="77777777" w:rsidR="00AF75E8" w:rsidRPr="00AF75E8" w:rsidRDefault="00AF75E8" w:rsidP="00AF75E8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 - от границы с </w:t>
      </w:r>
      <w:proofErr w:type="spellStart"/>
      <w:r w:rsidRPr="00AF75E8">
        <w:rPr>
          <w:rFonts w:eastAsia="Times New Roman"/>
          <w:lang w:eastAsia="ru-RU"/>
        </w:rPr>
        <w:t>Сяськелевским</w:t>
      </w:r>
      <w:proofErr w:type="spellEnd"/>
      <w:r w:rsidRPr="00AF75E8">
        <w:rPr>
          <w:rFonts w:eastAsia="Times New Roman"/>
          <w:lang w:eastAsia="ru-RU"/>
        </w:rPr>
        <w:t xml:space="preserve"> сельским поселением на северо-восток вдоль квартала 23 Елизаветинского лесничества по границе Гатчинского муниципального района до границ </w:t>
      </w:r>
      <w:proofErr w:type="spellStart"/>
      <w:r w:rsidRPr="00AF75E8">
        <w:rPr>
          <w:rFonts w:eastAsia="Times New Roman"/>
          <w:lang w:eastAsia="ru-RU"/>
        </w:rPr>
        <w:t>Кипеньского</w:t>
      </w:r>
      <w:proofErr w:type="spellEnd"/>
      <w:r w:rsidRPr="00AF75E8">
        <w:rPr>
          <w:rFonts w:eastAsia="Times New Roman"/>
          <w:lang w:eastAsia="ru-RU"/>
        </w:rPr>
        <w:t xml:space="preserve"> сельского поселения Ломоносовского муниципального района, далее на северо-восток до пересечения с ЛЭП -330 </w:t>
      </w:r>
      <w:proofErr w:type="spellStart"/>
      <w:r w:rsidRPr="00AF75E8">
        <w:rPr>
          <w:rFonts w:eastAsia="Times New Roman"/>
          <w:lang w:eastAsia="ru-RU"/>
        </w:rPr>
        <w:t>кВ</w:t>
      </w:r>
      <w:proofErr w:type="spellEnd"/>
      <w:r w:rsidRPr="00AF75E8">
        <w:rPr>
          <w:rFonts w:eastAsia="Times New Roman"/>
          <w:lang w:eastAsia="ru-RU"/>
        </w:rPr>
        <w:t xml:space="preserve">, далее по ЛЭП-330 </w:t>
      </w:r>
      <w:proofErr w:type="spellStart"/>
      <w:r w:rsidRPr="00AF75E8">
        <w:rPr>
          <w:rFonts w:eastAsia="Times New Roman"/>
          <w:lang w:eastAsia="ru-RU"/>
        </w:rPr>
        <w:t>кВ</w:t>
      </w:r>
      <w:proofErr w:type="spellEnd"/>
      <w:r w:rsidRPr="00AF75E8">
        <w:rPr>
          <w:rFonts w:eastAsia="Times New Roman"/>
          <w:lang w:eastAsia="ru-RU"/>
        </w:rPr>
        <w:t xml:space="preserve"> на юго-восток до автомобильной дороги «д. </w:t>
      </w:r>
      <w:proofErr w:type="spellStart"/>
      <w:r w:rsidRPr="00AF75E8">
        <w:rPr>
          <w:rFonts w:eastAsia="Times New Roman"/>
          <w:lang w:eastAsia="ru-RU"/>
        </w:rPr>
        <w:t>Истинка</w:t>
      </w:r>
      <w:proofErr w:type="spellEnd"/>
      <w:r w:rsidRPr="00AF75E8">
        <w:rPr>
          <w:rFonts w:eastAsia="Times New Roman"/>
          <w:lang w:eastAsia="ru-RU"/>
        </w:rPr>
        <w:t xml:space="preserve"> - д. </w:t>
      </w:r>
      <w:proofErr w:type="spellStart"/>
      <w:r w:rsidRPr="00AF75E8">
        <w:rPr>
          <w:rFonts w:eastAsia="Times New Roman"/>
          <w:lang w:eastAsia="ru-RU"/>
        </w:rPr>
        <w:t>Алапурская</w:t>
      </w:r>
      <w:proofErr w:type="spellEnd"/>
      <w:r w:rsidRPr="00AF75E8">
        <w:rPr>
          <w:rFonts w:eastAsia="Times New Roman"/>
          <w:lang w:eastAsia="ru-RU"/>
        </w:rPr>
        <w:t xml:space="preserve">», далее по дороге на северо-восток до северо-западной границы СНТ «Мельничный комбинат», далее на север по границе СНТ «Мельничный комбинат» и до границы </w:t>
      </w:r>
      <w:proofErr w:type="spellStart"/>
      <w:r w:rsidRPr="00AF75E8">
        <w:rPr>
          <w:rFonts w:eastAsia="Times New Roman"/>
          <w:lang w:eastAsia="ru-RU"/>
        </w:rPr>
        <w:t>Таицкого</w:t>
      </w:r>
      <w:proofErr w:type="spellEnd"/>
      <w:r w:rsidRPr="00AF75E8">
        <w:rPr>
          <w:rFonts w:eastAsia="Times New Roman"/>
          <w:lang w:eastAsia="ru-RU"/>
        </w:rPr>
        <w:t xml:space="preserve"> городского поселения;</w:t>
      </w:r>
    </w:p>
    <w:p w14:paraId="119219CF" w14:textId="77777777" w:rsidR="00AF75E8" w:rsidRPr="00AF75E8" w:rsidRDefault="00AF75E8" w:rsidP="00AF75E8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по </w:t>
      </w:r>
      <w:proofErr w:type="spellStart"/>
      <w:r w:rsidRPr="00AF75E8">
        <w:rPr>
          <w:rFonts w:eastAsia="Times New Roman"/>
          <w:lang w:eastAsia="ru-RU"/>
        </w:rPr>
        <w:t>смежеству</w:t>
      </w:r>
      <w:proofErr w:type="spellEnd"/>
      <w:r w:rsidRPr="00AF75E8">
        <w:rPr>
          <w:rFonts w:eastAsia="Times New Roman"/>
          <w:lang w:eastAsia="ru-RU"/>
        </w:rPr>
        <w:t xml:space="preserve"> с </w:t>
      </w:r>
      <w:proofErr w:type="spellStart"/>
      <w:r w:rsidRPr="00AF75E8">
        <w:rPr>
          <w:rFonts w:eastAsia="Times New Roman"/>
          <w:lang w:eastAsia="ru-RU"/>
        </w:rPr>
        <w:t>Таицким</w:t>
      </w:r>
      <w:proofErr w:type="spellEnd"/>
      <w:r w:rsidRPr="00AF75E8">
        <w:rPr>
          <w:rFonts w:eastAsia="Times New Roman"/>
          <w:lang w:eastAsia="ru-RU"/>
        </w:rPr>
        <w:t xml:space="preserve"> городским поселением:</w:t>
      </w:r>
    </w:p>
    <w:p w14:paraId="2CF4D7CB" w14:textId="77777777" w:rsidR="00AF75E8" w:rsidRPr="00AF75E8" w:rsidRDefault="00AF75E8" w:rsidP="00AF75E8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- от северной границы СНТ «Мельничный комбинат» на юг, юго-запад до западной границы </w:t>
      </w:r>
      <w:proofErr w:type="spellStart"/>
      <w:r w:rsidRPr="00AF75E8">
        <w:rPr>
          <w:rFonts w:eastAsia="Times New Roman"/>
          <w:lang w:eastAsia="ru-RU"/>
        </w:rPr>
        <w:t>д.Юля-Пурская</w:t>
      </w:r>
      <w:proofErr w:type="spellEnd"/>
      <w:r w:rsidRPr="00AF75E8">
        <w:rPr>
          <w:rFonts w:eastAsia="Times New Roman"/>
          <w:lang w:eastAsia="ru-RU"/>
        </w:rPr>
        <w:t xml:space="preserve">. </w:t>
      </w:r>
    </w:p>
    <w:p w14:paraId="4807460F" w14:textId="77777777" w:rsidR="00AF75E8" w:rsidRPr="00AF75E8" w:rsidRDefault="00AF75E8" w:rsidP="00AF75E8">
      <w:pPr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</w:p>
    <w:p w14:paraId="5A1799F2" w14:textId="77777777" w:rsidR="00AF75E8" w:rsidRPr="00AF75E8" w:rsidRDefault="00AF75E8" w:rsidP="00AF75E8">
      <w:pPr>
        <w:spacing w:after="0" w:line="240" w:lineRule="auto"/>
        <w:ind w:left="600" w:hanging="600"/>
        <w:jc w:val="both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Избирательный округ включает населенные пункты: поселок </w:t>
      </w:r>
      <w:proofErr w:type="spellStart"/>
      <w:r w:rsidRPr="00AF75E8">
        <w:rPr>
          <w:rFonts w:eastAsia="Times New Roman"/>
          <w:lang w:eastAsia="ru-RU"/>
        </w:rPr>
        <w:t>Терволово</w:t>
      </w:r>
      <w:proofErr w:type="spellEnd"/>
      <w:r w:rsidRPr="00AF75E8">
        <w:rPr>
          <w:rFonts w:eastAsia="Times New Roman"/>
          <w:lang w:eastAsia="ru-RU"/>
        </w:rPr>
        <w:t xml:space="preserve">, деревни: </w:t>
      </w:r>
      <w:proofErr w:type="spellStart"/>
      <w:r w:rsidRPr="00AF75E8">
        <w:rPr>
          <w:rFonts w:eastAsia="Times New Roman"/>
          <w:lang w:eastAsia="ru-RU"/>
        </w:rPr>
        <w:t>Алапурская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Ахмузи</w:t>
      </w:r>
      <w:proofErr w:type="spellEnd"/>
      <w:r w:rsidRPr="00AF75E8">
        <w:rPr>
          <w:rFonts w:eastAsia="Times New Roman"/>
          <w:lang w:eastAsia="ru-RU"/>
        </w:rPr>
        <w:t xml:space="preserve">, вблизи </w:t>
      </w:r>
      <w:proofErr w:type="spellStart"/>
      <w:proofErr w:type="gramStart"/>
      <w:r w:rsidRPr="00AF75E8">
        <w:rPr>
          <w:rFonts w:eastAsia="Times New Roman"/>
          <w:lang w:eastAsia="ru-RU"/>
        </w:rPr>
        <w:t>дер.Алапурская</w:t>
      </w:r>
      <w:proofErr w:type="spellEnd"/>
      <w:proofErr w:type="gramEnd"/>
      <w:r w:rsidRPr="00AF75E8">
        <w:rPr>
          <w:rFonts w:eastAsia="Times New Roman"/>
          <w:lang w:eastAsia="ru-RU"/>
        </w:rPr>
        <w:t xml:space="preserve"> ДНП «Гатчинские Дачи», </w:t>
      </w:r>
      <w:proofErr w:type="spellStart"/>
      <w:r w:rsidRPr="00AF75E8">
        <w:rPr>
          <w:rFonts w:eastAsia="Times New Roman"/>
          <w:lang w:eastAsia="ru-RU"/>
        </w:rPr>
        <w:t>дер.Ивановка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Кезелево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Кемпелево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Куйдузи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Лайдузи</w:t>
      </w:r>
      <w:proofErr w:type="spellEnd"/>
      <w:r w:rsidRPr="00AF75E8">
        <w:rPr>
          <w:rFonts w:eastAsia="Times New Roman"/>
          <w:lang w:eastAsia="ru-RU"/>
        </w:rPr>
        <w:t xml:space="preserve">, Массив Ивановка, СНТ Шанхай, Массив </w:t>
      </w:r>
      <w:proofErr w:type="spellStart"/>
      <w:r w:rsidRPr="00AF75E8">
        <w:rPr>
          <w:rFonts w:eastAsia="Times New Roman"/>
          <w:lang w:eastAsia="ru-RU"/>
        </w:rPr>
        <w:t>Кезелево</w:t>
      </w:r>
      <w:proofErr w:type="spellEnd"/>
      <w:r w:rsidRPr="00AF75E8">
        <w:rPr>
          <w:rFonts w:eastAsia="Times New Roman"/>
          <w:lang w:eastAsia="ru-RU"/>
        </w:rPr>
        <w:t xml:space="preserve">, СНТ Волна, </w:t>
      </w:r>
      <w:proofErr w:type="spellStart"/>
      <w:r w:rsidRPr="00AF75E8">
        <w:rPr>
          <w:rFonts w:eastAsia="Times New Roman"/>
          <w:lang w:eastAsia="ru-RU"/>
        </w:rPr>
        <w:t>Мута-Кюля</w:t>
      </w:r>
      <w:proofErr w:type="spellEnd"/>
      <w:r w:rsidRPr="00AF75E8">
        <w:rPr>
          <w:rFonts w:eastAsia="Times New Roman"/>
          <w:lang w:eastAsia="ru-RU"/>
        </w:rPr>
        <w:t xml:space="preserve">, Петрово, </w:t>
      </w:r>
      <w:proofErr w:type="spellStart"/>
      <w:r w:rsidRPr="00AF75E8">
        <w:rPr>
          <w:rFonts w:eastAsia="Times New Roman"/>
          <w:lang w:eastAsia="ru-RU"/>
        </w:rPr>
        <w:t>Пеушалово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Скворицы</w:t>
      </w:r>
      <w:proofErr w:type="spellEnd"/>
      <w:r w:rsidRPr="00AF75E8">
        <w:rPr>
          <w:rFonts w:eastAsia="Times New Roman"/>
          <w:lang w:eastAsia="ru-RU"/>
        </w:rPr>
        <w:t xml:space="preserve">,  </w:t>
      </w:r>
      <w:proofErr w:type="spellStart"/>
      <w:r w:rsidRPr="00AF75E8">
        <w:rPr>
          <w:rFonts w:eastAsia="Times New Roman"/>
          <w:lang w:eastAsia="ru-RU"/>
        </w:rPr>
        <w:t>Хюттелево</w:t>
      </w:r>
      <w:proofErr w:type="spellEnd"/>
      <w:r w:rsidRPr="00AF75E8">
        <w:rPr>
          <w:rFonts w:eastAsia="Times New Roman"/>
          <w:lang w:eastAsia="ru-RU"/>
        </w:rPr>
        <w:t xml:space="preserve">,  Зона </w:t>
      </w:r>
      <w:proofErr w:type="spellStart"/>
      <w:r w:rsidRPr="00AF75E8">
        <w:rPr>
          <w:rFonts w:eastAsia="Times New Roman"/>
          <w:lang w:eastAsia="ru-RU"/>
        </w:rPr>
        <w:t>Терволово</w:t>
      </w:r>
      <w:proofErr w:type="spellEnd"/>
      <w:r w:rsidRPr="00AF75E8">
        <w:rPr>
          <w:rFonts w:eastAsia="Times New Roman"/>
          <w:lang w:eastAsia="ru-RU"/>
        </w:rPr>
        <w:t xml:space="preserve"> дачи, Массив </w:t>
      </w:r>
      <w:proofErr w:type="spellStart"/>
      <w:r w:rsidRPr="00AF75E8">
        <w:rPr>
          <w:rFonts w:eastAsia="Times New Roman"/>
          <w:lang w:eastAsia="ru-RU"/>
        </w:rPr>
        <w:t>Куйдузи</w:t>
      </w:r>
      <w:proofErr w:type="spellEnd"/>
      <w:r w:rsidRPr="00AF75E8">
        <w:rPr>
          <w:rFonts w:eastAsia="Times New Roman"/>
          <w:lang w:eastAsia="ru-RU"/>
        </w:rPr>
        <w:t xml:space="preserve">, СНТ </w:t>
      </w:r>
      <w:proofErr w:type="spellStart"/>
      <w:r w:rsidRPr="00AF75E8">
        <w:rPr>
          <w:rFonts w:eastAsia="Times New Roman"/>
          <w:lang w:eastAsia="ru-RU"/>
        </w:rPr>
        <w:t>Автовец</w:t>
      </w:r>
      <w:proofErr w:type="spellEnd"/>
      <w:r w:rsidRPr="00AF75E8">
        <w:rPr>
          <w:rFonts w:eastAsia="Times New Roman"/>
          <w:lang w:eastAsia="ru-RU"/>
        </w:rPr>
        <w:t xml:space="preserve">. </w:t>
      </w:r>
    </w:p>
    <w:p w14:paraId="5679B35A" w14:textId="2588CDD2" w:rsidR="00AF75E8" w:rsidRDefault="00AF75E8" w:rsidP="00AF75E8">
      <w:pPr>
        <w:spacing w:line="240" w:lineRule="auto"/>
      </w:pPr>
    </w:p>
    <w:p w14:paraId="0C4CBB3F" w14:textId="76B81E13" w:rsidR="000E0E6D" w:rsidRDefault="000E0E6D" w:rsidP="00AF75E8">
      <w:pPr>
        <w:spacing w:line="240" w:lineRule="auto"/>
      </w:pPr>
    </w:p>
    <w:p w14:paraId="1066B5F7" w14:textId="77777777" w:rsidR="000E0E6D" w:rsidRPr="00AF75E8" w:rsidRDefault="000E0E6D" w:rsidP="00AF75E8">
      <w:pPr>
        <w:spacing w:line="240" w:lineRule="auto"/>
      </w:pPr>
    </w:p>
    <w:p w14:paraId="15E266C1" w14:textId="099FF0D9" w:rsidR="00AF75E8" w:rsidRPr="00FA7293" w:rsidRDefault="00FA7293" w:rsidP="00AF75E8">
      <w:pPr>
        <w:spacing w:after="0" w:line="240" w:lineRule="auto"/>
        <w:rPr>
          <w:rFonts w:eastAsia="Times New Roman"/>
          <w:b/>
          <w:u w:val="single"/>
          <w:lang w:eastAsia="ru-RU"/>
        </w:rPr>
      </w:pPr>
      <w:proofErr w:type="spellStart"/>
      <w:proofErr w:type="gramStart"/>
      <w:r w:rsidRPr="00FA7293">
        <w:rPr>
          <w:rFonts w:eastAsia="Times New Roman"/>
          <w:b/>
          <w:u w:val="single"/>
          <w:lang w:eastAsia="ru-RU"/>
        </w:rPr>
        <w:lastRenderedPageBreak/>
        <w:t>Пудостьский</w:t>
      </w:r>
      <w:proofErr w:type="spellEnd"/>
      <w:r w:rsidRPr="00FA7293">
        <w:rPr>
          <w:rFonts w:eastAsia="Times New Roman"/>
          <w:b/>
          <w:u w:val="single"/>
          <w:lang w:eastAsia="ru-RU"/>
        </w:rPr>
        <w:t xml:space="preserve"> </w:t>
      </w:r>
      <w:r w:rsidR="00AF75E8" w:rsidRPr="00FA7293">
        <w:rPr>
          <w:rFonts w:eastAsia="Times New Roman"/>
          <w:b/>
          <w:u w:val="single"/>
          <w:lang w:eastAsia="ru-RU"/>
        </w:rPr>
        <w:t xml:space="preserve"> </w:t>
      </w:r>
      <w:proofErr w:type="spellStart"/>
      <w:r w:rsidR="00AF75E8" w:rsidRPr="00FA7293">
        <w:rPr>
          <w:rFonts w:eastAsia="Times New Roman"/>
          <w:b/>
          <w:u w:val="single"/>
          <w:lang w:eastAsia="ru-RU"/>
        </w:rPr>
        <w:t>пятимандатный</w:t>
      </w:r>
      <w:proofErr w:type="spellEnd"/>
      <w:proofErr w:type="gramEnd"/>
      <w:r w:rsidR="00AF75E8" w:rsidRPr="00FA7293">
        <w:rPr>
          <w:rFonts w:eastAsia="Times New Roman"/>
          <w:b/>
          <w:u w:val="single"/>
          <w:lang w:eastAsia="ru-RU"/>
        </w:rPr>
        <w:t xml:space="preserve"> </w:t>
      </w:r>
      <w:r w:rsidR="00AF75E8" w:rsidRPr="00FA7293">
        <w:rPr>
          <w:rFonts w:eastAsia="Times New Roman"/>
          <w:b/>
          <w:bCs/>
          <w:color w:val="000000"/>
          <w:u w:val="single"/>
          <w:lang w:eastAsia="ru-RU"/>
        </w:rPr>
        <w:t>избирательный округ</w:t>
      </w:r>
      <w:r w:rsidR="00AF75E8" w:rsidRPr="00FA7293">
        <w:rPr>
          <w:rFonts w:eastAsia="Times New Roman"/>
          <w:b/>
          <w:u w:val="single"/>
          <w:lang w:eastAsia="ru-RU"/>
        </w:rPr>
        <w:t xml:space="preserve"> № </w:t>
      </w:r>
      <w:r w:rsidRPr="00FA7293">
        <w:rPr>
          <w:rFonts w:eastAsia="Times New Roman"/>
          <w:b/>
          <w:u w:val="single"/>
          <w:lang w:eastAsia="ru-RU"/>
        </w:rPr>
        <w:t>2</w:t>
      </w:r>
    </w:p>
    <w:p w14:paraId="15AA02FF" w14:textId="77777777" w:rsidR="00AF75E8" w:rsidRPr="00FA7293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  <w:r w:rsidRPr="00FA7293">
        <w:rPr>
          <w:rFonts w:eastAsia="Times New Roman"/>
          <w:bCs/>
          <w:lang w:eastAsia="ru-RU"/>
        </w:rPr>
        <w:t xml:space="preserve">Количество избирателей в округе – 2378 человек </w:t>
      </w:r>
    </w:p>
    <w:p w14:paraId="3641A038" w14:textId="77777777" w:rsidR="00AF75E8" w:rsidRPr="00FA7293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  <w:r w:rsidRPr="00FA7293">
        <w:rPr>
          <w:rFonts w:eastAsia="Times New Roman"/>
          <w:bCs/>
          <w:lang w:eastAsia="ru-RU"/>
        </w:rPr>
        <w:t>Количество мандатов в округе – 5</w:t>
      </w:r>
    </w:p>
    <w:p w14:paraId="0EAC44EF" w14:textId="77777777" w:rsidR="00AF75E8" w:rsidRPr="00FA7293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</w:p>
    <w:p w14:paraId="4C621A2C" w14:textId="77777777" w:rsidR="00FA7293" w:rsidRDefault="00AF75E8" w:rsidP="00AF75E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F75E8">
        <w:rPr>
          <w:rFonts w:eastAsia="Times New Roman"/>
          <w:b/>
          <w:lang w:eastAsia="ru-RU"/>
        </w:rPr>
        <w:t xml:space="preserve">Границы </w:t>
      </w:r>
      <w:proofErr w:type="spellStart"/>
      <w:r w:rsidRPr="00AF75E8">
        <w:rPr>
          <w:rFonts w:eastAsia="Times New Roman"/>
          <w:b/>
          <w:lang w:eastAsia="ru-RU"/>
        </w:rPr>
        <w:t>Пудостьского</w:t>
      </w:r>
      <w:proofErr w:type="spellEnd"/>
      <w:r w:rsidRPr="00AF75E8">
        <w:rPr>
          <w:rFonts w:eastAsia="Times New Roman"/>
          <w:b/>
          <w:lang w:eastAsia="ru-RU"/>
        </w:rPr>
        <w:t xml:space="preserve"> </w:t>
      </w:r>
      <w:proofErr w:type="spellStart"/>
      <w:r w:rsidRPr="00AF75E8">
        <w:rPr>
          <w:rFonts w:eastAsia="Times New Roman"/>
          <w:b/>
          <w:lang w:eastAsia="ru-RU"/>
        </w:rPr>
        <w:t>пятимандатного</w:t>
      </w:r>
      <w:proofErr w:type="spellEnd"/>
      <w:r w:rsidRPr="00AF75E8">
        <w:rPr>
          <w:rFonts w:eastAsia="Times New Roman"/>
          <w:b/>
          <w:lang w:eastAsia="ru-RU"/>
        </w:rPr>
        <w:t xml:space="preserve"> избирательного округа №</w:t>
      </w:r>
      <w:proofErr w:type="gramStart"/>
      <w:r w:rsidR="00FA7293">
        <w:rPr>
          <w:rFonts w:eastAsia="Times New Roman"/>
          <w:b/>
          <w:lang w:eastAsia="ru-RU"/>
        </w:rPr>
        <w:t xml:space="preserve">2 </w:t>
      </w:r>
      <w:r w:rsidRPr="00AF75E8">
        <w:rPr>
          <w:rFonts w:eastAsia="Times New Roman"/>
          <w:b/>
          <w:lang w:eastAsia="ru-RU"/>
        </w:rPr>
        <w:t xml:space="preserve"> муниципального</w:t>
      </w:r>
      <w:proofErr w:type="gramEnd"/>
      <w:r w:rsidRPr="00AF75E8">
        <w:rPr>
          <w:rFonts w:eastAsia="Times New Roman"/>
          <w:b/>
          <w:lang w:eastAsia="ru-RU"/>
        </w:rPr>
        <w:t xml:space="preserve"> образования </w:t>
      </w:r>
      <w:proofErr w:type="spellStart"/>
      <w:r w:rsidRPr="00AF75E8">
        <w:rPr>
          <w:rFonts w:eastAsia="Times New Roman"/>
          <w:b/>
          <w:lang w:eastAsia="ru-RU"/>
        </w:rPr>
        <w:t>Пудостьское</w:t>
      </w:r>
      <w:proofErr w:type="spellEnd"/>
      <w:r w:rsidRPr="00AF75E8">
        <w:rPr>
          <w:rFonts w:eastAsia="Times New Roman"/>
          <w:b/>
          <w:lang w:eastAsia="ru-RU"/>
        </w:rPr>
        <w:t xml:space="preserve"> сельское поселение</w:t>
      </w:r>
    </w:p>
    <w:p w14:paraId="01DD4E55" w14:textId="523FA951" w:rsidR="00AF75E8" w:rsidRPr="00AF75E8" w:rsidRDefault="00AF75E8" w:rsidP="00AF75E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F75E8">
        <w:rPr>
          <w:rFonts w:eastAsia="Times New Roman"/>
          <w:b/>
          <w:lang w:eastAsia="ru-RU"/>
        </w:rPr>
        <w:t xml:space="preserve"> Гатчинского муниципального района</w:t>
      </w:r>
      <w:r w:rsidR="00FA7293">
        <w:rPr>
          <w:rFonts w:eastAsia="Times New Roman"/>
          <w:b/>
          <w:lang w:eastAsia="ru-RU"/>
        </w:rPr>
        <w:t xml:space="preserve"> Ленинградской области </w:t>
      </w:r>
    </w:p>
    <w:p w14:paraId="2212CDA0" w14:textId="77777777" w:rsidR="00AF75E8" w:rsidRPr="00AF75E8" w:rsidRDefault="00AF75E8" w:rsidP="00AF75E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6673630" w14:textId="77777777" w:rsidR="00AF75E8" w:rsidRPr="00AF75E8" w:rsidRDefault="00AF75E8" w:rsidP="00AF75E8">
      <w:pPr>
        <w:spacing w:after="0" w:line="240" w:lineRule="auto"/>
        <w:ind w:left="567" w:hanging="567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 xml:space="preserve">- от западной границы </w:t>
      </w:r>
      <w:proofErr w:type="spellStart"/>
      <w:r w:rsidRPr="00AF75E8">
        <w:rPr>
          <w:rFonts w:eastAsia="Times New Roman"/>
          <w:bCs/>
          <w:lang w:eastAsia="ru-RU"/>
        </w:rPr>
        <w:t>д.Юля-Пурская</w:t>
      </w:r>
      <w:proofErr w:type="spellEnd"/>
      <w:r w:rsidRPr="00AF75E8">
        <w:rPr>
          <w:rFonts w:eastAsia="Times New Roman"/>
          <w:bCs/>
          <w:lang w:eastAsia="ru-RU"/>
        </w:rPr>
        <w:t xml:space="preserve"> на юго-восток до перекрестка с автомобильной дорогой общего пользования регионального значения «п. 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 xml:space="preserve"> – а/д Стрельна-Кипень-Гатчина», далее на северо-восток до ул. подъезд к ЖК «</w:t>
      </w:r>
      <w:proofErr w:type="spellStart"/>
      <w:r w:rsidRPr="00AF75E8">
        <w:rPr>
          <w:rFonts w:eastAsia="Times New Roman"/>
          <w:bCs/>
          <w:lang w:eastAsia="ru-RU"/>
        </w:rPr>
        <w:t>Кивеннапа</w:t>
      </w:r>
      <w:proofErr w:type="spellEnd"/>
      <w:r w:rsidRPr="00AF75E8">
        <w:rPr>
          <w:rFonts w:eastAsia="Times New Roman"/>
          <w:bCs/>
          <w:lang w:eastAsia="ru-RU"/>
        </w:rPr>
        <w:t>», далее по южной границе ЖК «</w:t>
      </w:r>
      <w:proofErr w:type="spellStart"/>
      <w:r w:rsidRPr="00AF75E8">
        <w:rPr>
          <w:rFonts w:eastAsia="Times New Roman"/>
          <w:bCs/>
          <w:lang w:eastAsia="ru-RU"/>
        </w:rPr>
        <w:t>Кивеннапа</w:t>
      </w:r>
      <w:proofErr w:type="spellEnd"/>
      <w:r w:rsidRPr="00AF75E8">
        <w:rPr>
          <w:rFonts w:eastAsia="Times New Roman"/>
          <w:bCs/>
          <w:lang w:eastAsia="ru-RU"/>
        </w:rPr>
        <w:t xml:space="preserve">» до пересечения с автомобильной дорогой общего пользования регионального значения «п. 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 xml:space="preserve"> - а/д Стрельна-Кипень-Гатчина», далее  на север, северо-запад по северной границе п. 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 xml:space="preserve"> до ТП -1211, далее на север до ул. Фабричная исключая улицы Луговая, Комсомольская, улицу Лесная, далее на запад по ул. Фабричной до мемориала «Гвоздика», далее по границе СНТ «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>» на север, запад, юг до пересечения с автомобильной дорогой общего пользования регионального значения «Стрельна-Кипень-Гатчина», далее вдоль дороги на северо-запад до исходной точки.</w:t>
      </w:r>
    </w:p>
    <w:p w14:paraId="0096AFB9" w14:textId="77777777" w:rsidR="00AF75E8" w:rsidRPr="00AF75E8" w:rsidRDefault="00AF75E8" w:rsidP="00AF75E8">
      <w:pPr>
        <w:spacing w:after="0" w:line="240" w:lineRule="auto"/>
        <w:ind w:left="567" w:hanging="567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 xml:space="preserve">- на восток, юг, северо-запад по границе населенного пункта до автомобильной дороги общего пользования регионального значения «Подъезд к п. Тайцы», далее на юг до автомобильной дороги общего пользования регионального значения «Стрельна-Кипень-Гатчина», далее на северо-запад по дороге до юго-западной границы д. Ивановка, далее на юг по границе населенного пункта до южной точки населенного пункта, далее через лес до юго-западной границе СНТ «Волна», далее по южной границе СНТ «Волна», поле АО «ПЗ «Красногвардейский» до пересечения с автомобильной дорогой общего пользования </w:t>
      </w:r>
      <w:proofErr w:type="spellStart"/>
      <w:r w:rsidRPr="00AF75E8">
        <w:rPr>
          <w:rFonts w:eastAsia="Times New Roman"/>
          <w:bCs/>
          <w:lang w:eastAsia="ru-RU"/>
        </w:rPr>
        <w:t>региональго</w:t>
      </w:r>
      <w:proofErr w:type="spellEnd"/>
      <w:r w:rsidRPr="00AF75E8">
        <w:rPr>
          <w:rFonts w:eastAsia="Times New Roman"/>
          <w:bCs/>
          <w:lang w:eastAsia="ru-RU"/>
        </w:rPr>
        <w:t xml:space="preserve"> значения «</w:t>
      </w:r>
      <w:proofErr w:type="spellStart"/>
      <w:r w:rsidRPr="00AF75E8">
        <w:rPr>
          <w:rFonts w:eastAsia="Times New Roman"/>
          <w:bCs/>
          <w:lang w:eastAsia="ru-RU"/>
        </w:rPr>
        <w:t>Скворицы</w:t>
      </w:r>
      <w:proofErr w:type="spellEnd"/>
      <w:r w:rsidRPr="00AF75E8">
        <w:rPr>
          <w:rFonts w:eastAsia="Times New Roman"/>
          <w:bCs/>
          <w:lang w:eastAsia="ru-RU"/>
        </w:rPr>
        <w:t>-Елизаветино», далее по дороге на юг до исходной точки.</w:t>
      </w:r>
    </w:p>
    <w:p w14:paraId="41B97338" w14:textId="77777777" w:rsidR="00AF75E8" w:rsidRPr="00AF75E8" w:rsidRDefault="00AF75E8" w:rsidP="00AF75E8">
      <w:pPr>
        <w:spacing w:after="0" w:line="240" w:lineRule="auto"/>
        <w:ind w:left="567" w:hanging="567"/>
        <w:rPr>
          <w:rFonts w:eastAsia="Times New Roman"/>
          <w:bCs/>
          <w:lang w:eastAsia="ru-RU"/>
        </w:rPr>
      </w:pPr>
    </w:p>
    <w:p w14:paraId="0285FEEE" w14:textId="77777777" w:rsidR="00AF75E8" w:rsidRPr="00AF75E8" w:rsidRDefault="00AF75E8" w:rsidP="00AF75E8">
      <w:pPr>
        <w:spacing w:after="0" w:line="240" w:lineRule="auto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Избирательный округ включает населенные пункты: Массив </w:t>
      </w:r>
      <w:proofErr w:type="spellStart"/>
      <w:r w:rsidRPr="00AF75E8">
        <w:rPr>
          <w:rFonts w:eastAsia="Times New Roman"/>
          <w:lang w:eastAsia="ru-RU"/>
        </w:rPr>
        <w:t>Скворицы</w:t>
      </w:r>
      <w:proofErr w:type="spellEnd"/>
      <w:r w:rsidRPr="00AF75E8">
        <w:rPr>
          <w:rFonts w:eastAsia="Times New Roman"/>
          <w:lang w:eastAsia="ru-RU"/>
        </w:rPr>
        <w:t xml:space="preserve">, СНТ </w:t>
      </w:r>
      <w:proofErr w:type="spellStart"/>
      <w:r w:rsidRPr="00AF75E8">
        <w:rPr>
          <w:rFonts w:eastAsia="Times New Roman"/>
          <w:lang w:eastAsia="ru-RU"/>
        </w:rPr>
        <w:t>Пудость</w:t>
      </w:r>
      <w:proofErr w:type="spellEnd"/>
      <w:r w:rsidRPr="00AF75E8">
        <w:rPr>
          <w:rFonts w:eastAsia="Times New Roman"/>
          <w:lang w:eastAsia="ru-RU"/>
        </w:rPr>
        <w:t xml:space="preserve">; </w:t>
      </w:r>
      <w:proofErr w:type="spellStart"/>
      <w:proofErr w:type="gramStart"/>
      <w:r w:rsidRPr="00AF75E8">
        <w:rPr>
          <w:rFonts w:eastAsia="Times New Roman"/>
          <w:lang w:eastAsia="ru-RU"/>
        </w:rPr>
        <w:t>дер.Покизен</w:t>
      </w:r>
      <w:proofErr w:type="gramEnd"/>
      <w:r w:rsidRPr="00AF75E8">
        <w:rPr>
          <w:rFonts w:eastAsia="Times New Roman"/>
          <w:lang w:eastAsia="ru-RU"/>
        </w:rPr>
        <w:t>-Пурская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дер.Юля-Пурская</w:t>
      </w:r>
      <w:proofErr w:type="spellEnd"/>
      <w:r w:rsidRPr="00AF75E8">
        <w:rPr>
          <w:rFonts w:eastAsia="Times New Roman"/>
          <w:lang w:eastAsia="ru-RU"/>
        </w:rPr>
        <w:t>;</w:t>
      </w:r>
    </w:p>
    <w:p w14:paraId="6991A881" w14:textId="77777777" w:rsidR="00AF75E8" w:rsidRPr="00AF75E8" w:rsidRDefault="00AF75E8" w:rsidP="00AF75E8">
      <w:pPr>
        <w:spacing w:after="0" w:line="240" w:lineRule="auto"/>
        <w:rPr>
          <w:rFonts w:eastAsia="Times New Roman"/>
          <w:lang w:eastAsia="ru-RU"/>
        </w:rPr>
      </w:pPr>
      <w:r w:rsidRPr="00AF75E8">
        <w:rPr>
          <w:rFonts w:eastAsia="Times New Roman"/>
          <w:lang w:eastAsia="ru-RU"/>
        </w:rPr>
        <w:t xml:space="preserve">поселок </w:t>
      </w:r>
      <w:proofErr w:type="spellStart"/>
      <w:r w:rsidRPr="00AF75E8">
        <w:rPr>
          <w:rFonts w:eastAsia="Times New Roman"/>
          <w:lang w:eastAsia="ru-RU"/>
        </w:rPr>
        <w:t>Пудость</w:t>
      </w:r>
      <w:proofErr w:type="spellEnd"/>
      <w:r w:rsidRPr="00AF75E8">
        <w:rPr>
          <w:rFonts w:eastAsia="Times New Roman"/>
          <w:lang w:eastAsia="ru-RU"/>
        </w:rPr>
        <w:t xml:space="preserve"> улицы: </w:t>
      </w:r>
      <w:proofErr w:type="spellStart"/>
      <w:proofErr w:type="gramStart"/>
      <w:r w:rsidRPr="00AF75E8">
        <w:rPr>
          <w:rFonts w:eastAsia="Times New Roman"/>
          <w:lang w:eastAsia="ru-RU"/>
        </w:rPr>
        <w:t>пер.Береговой</w:t>
      </w:r>
      <w:proofErr w:type="spellEnd"/>
      <w:proofErr w:type="gramEnd"/>
      <w:r w:rsidRPr="00AF75E8">
        <w:rPr>
          <w:rFonts w:eastAsia="Times New Roman"/>
          <w:lang w:eastAsia="ru-RU"/>
        </w:rPr>
        <w:t xml:space="preserve">; проезд Верстовой; проезд Каретный; проезд Посадский; проезд Сельский; улица Весенняя; улица Воскресенская; улица Зайончковского; улица Заречная; улица Ижорская; улица </w:t>
      </w:r>
      <w:proofErr w:type="spellStart"/>
      <w:r w:rsidRPr="00AF75E8">
        <w:rPr>
          <w:rFonts w:eastAsia="Times New Roman"/>
          <w:lang w:eastAsia="ru-RU"/>
        </w:rPr>
        <w:t>Караваевская</w:t>
      </w:r>
      <w:proofErr w:type="spellEnd"/>
      <w:r w:rsidRPr="00AF75E8">
        <w:rPr>
          <w:rFonts w:eastAsia="Times New Roman"/>
          <w:lang w:eastAsia="ru-RU"/>
        </w:rPr>
        <w:t xml:space="preserve">; улица Медовая; улица Мельничная; улица Молодежная; улица Новая; улица Окружная; улица Парковая; улица Печная; улица Подъездная; улица Полевая; улица </w:t>
      </w:r>
      <w:proofErr w:type="spellStart"/>
      <w:r w:rsidRPr="00AF75E8">
        <w:rPr>
          <w:rFonts w:eastAsia="Times New Roman"/>
          <w:lang w:eastAsia="ru-RU"/>
        </w:rPr>
        <w:t>Половинкиной</w:t>
      </w:r>
      <w:proofErr w:type="spellEnd"/>
      <w:r w:rsidRPr="00AF75E8">
        <w:rPr>
          <w:rFonts w:eastAsia="Times New Roman"/>
          <w:lang w:eastAsia="ru-RU"/>
        </w:rPr>
        <w:t xml:space="preserve">; улица Румяная; улица Садовая; улица Сенная; улица Солнечная; улица Усадебная; улица Фабричная </w:t>
      </w:r>
    </w:p>
    <w:p w14:paraId="13FA57FA" w14:textId="77777777" w:rsidR="00AF75E8" w:rsidRPr="00AF75E8" w:rsidRDefault="00AF75E8" w:rsidP="00AF75E8">
      <w:pPr>
        <w:spacing w:after="0" w:line="240" w:lineRule="auto"/>
        <w:rPr>
          <w:rFonts w:eastAsia="Times New Roman"/>
          <w:lang w:eastAsia="ru-RU"/>
        </w:rPr>
      </w:pPr>
    </w:p>
    <w:p w14:paraId="060DC6A6" w14:textId="77777777" w:rsidR="00AF75E8" w:rsidRPr="00AF75E8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</w:p>
    <w:p w14:paraId="598A83F4" w14:textId="65AC2646" w:rsidR="00AF75E8" w:rsidRPr="00FA7293" w:rsidRDefault="00AF75E8" w:rsidP="00AF75E8">
      <w:pPr>
        <w:spacing w:after="0" w:line="240" w:lineRule="auto"/>
        <w:rPr>
          <w:rFonts w:eastAsia="Times New Roman"/>
          <w:b/>
          <w:u w:val="single"/>
          <w:lang w:eastAsia="ru-RU"/>
        </w:rPr>
      </w:pPr>
      <w:proofErr w:type="spellStart"/>
      <w:r w:rsidRPr="00FA7293">
        <w:rPr>
          <w:rFonts w:eastAsia="Times New Roman"/>
          <w:b/>
          <w:u w:val="single"/>
          <w:lang w:eastAsia="ru-RU"/>
        </w:rPr>
        <w:t>Рейзинский</w:t>
      </w:r>
      <w:proofErr w:type="spellEnd"/>
      <w:r w:rsidRPr="00FA7293">
        <w:rPr>
          <w:rFonts w:eastAsia="Times New Roman"/>
          <w:b/>
          <w:u w:val="single"/>
          <w:lang w:eastAsia="ru-RU"/>
        </w:rPr>
        <w:t xml:space="preserve"> </w:t>
      </w:r>
      <w:proofErr w:type="spellStart"/>
      <w:r w:rsidRPr="00FA7293">
        <w:rPr>
          <w:rFonts w:eastAsia="Times New Roman"/>
          <w:b/>
          <w:u w:val="single"/>
          <w:lang w:eastAsia="ru-RU"/>
        </w:rPr>
        <w:t>пятимандатный</w:t>
      </w:r>
      <w:proofErr w:type="spellEnd"/>
      <w:r w:rsidRPr="00FA7293">
        <w:rPr>
          <w:rFonts w:eastAsia="Times New Roman"/>
          <w:b/>
          <w:u w:val="single"/>
          <w:lang w:eastAsia="ru-RU"/>
        </w:rPr>
        <w:t xml:space="preserve"> </w:t>
      </w:r>
      <w:r w:rsidRPr="00FA7293">
        <w:rPr>
          <w:rFonts w:eastAsia="Times New Roman"/>
          <w:b/>
          <w:bCs/>
          <w:color w:val="000000"/>
          <w:u w:val="single"/>
          <w:lang w:eastAsia="ru-RU"/>
        </w:rPr>
        <w:t>избирательный округ</w:t>
      </w:r>
      <w:r w:rsidRPr="00FA7293">
        <w:rPr>
          <w:rFonts w:eastAsia="Times New Roman"/>
          <w:b/>
          <w:u w:val="single"/>
          <w:lang w:eastAsia="ru-RU"/>
        </w:rPr>
        <w:t xml:space="preserve"> № </w:t>
      </w:r>
      <w:r w:rsidR="00FA7293">
        <w:rPr>
          <w:rFonts w:eastAsia="Times New Roman"/>
          <w:b/>
          <w:u w:val="single"/>
          <w:lang w:eastAsia="ru-RU"/>
        </w:rPr>
        <w:t>3</w:t>
      </w:r>
    </w:p>
    <w:p w14:paraId="1F9719BD" w14:textId="77777777" w:rsidR="00AF75E8" w:rsidRPr="00FA7293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  <w:r w:rsidRPr="00FA7293">
        <w:rPr>
          <w:rFonts w:eastAsia="Times New Roman"/>
          <w:bCs/>
          <w:lang w:eastAsia="ru-RU"/>
        </w:rPr>
        <w:t xml:space="preserve">Количество избирателей в округе – 2330 человек </w:t>
      </w:r>
    </w:p>
    <w:p w14:paraId="02C31A64" w14:textId="77777777" w:rsidR="00AF75E8" w:rsidRPr="00FA7293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  <w:r w:rsidRPr="00FA7293">
        <w:rPr>
          <w:rFonts w:eastAsia="Times New Roman"/>
          <w:bCs/>
          <w:lang w:eastAsia="ru-RU"/>
        </w:rPr>
        <w:t>Количество мандатов в округе – 5</w:t>
      </w:r>
    </w:p>
    <w:p w14:paraId="11D820AF" w14:textId="77777777" w:rsidR="00AF75E8" w:rsidRPr="00FA7293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</w:p>
    <w:p w14:paraId="52F12A2A" w14:textId="77777777" w:rsidR="00FA7293" w:rsidRDefault="00AF75E8" w:rsidP="00FA729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F75E8">
        <w:rPr>
          <w:rFonts w:eastAsia="Times New Roman"/>
          <w:b/>
          <w:lang w:eastAsia="ru-RU"/>
        </w:rPr>
        <w:t xml:space="preserve">Границы </w:t>
      </w:r>
      <w:proofErr w:type="spellStart"/>
      <w:r w:rsidRPr="00AF75E8">
        <w:rPr>
          <w:rFonts w:eastAsia="Times New Roman"/>
          <w:b/>
          <w:lang w:eastAsia="ru-RU"/>
        </w:rPr>
        <w:t>Рейзинского</w:t>
      </w:r>
      <w:proofErr w:type="spellEnd"/>
      <w:r w:rsidRPr="00AF75E8">
        <w:rPr>
          <w:rFonts w:eastAsia="Times New Roman"/>
          <w:b/>
          <w:lang w:eastAsia="ru-RU"/>
        </w:rPr>
        <w:t xml:space="preserve"> </w:t>
      </w:r>
      <w:proofErr w:type="spellStart"/>
      <w:r w:rsidRPr="00AF75E8">
        <w:rPr>
          <w:rFonts w:eastAsia="Times New Roman"/>
          <w:b/>
          <w:lang w:eastAsia="ru-RU"/>
        </w:rPr>
        <w:t>пятимандатного</w:t>
      </w:r>
      <w:proofErr w:type="spellEnd"/>
      <w:r w:rsidRPr="00AF75E8">
        <w:rPr>
          <w:rFonts w:eastAsia="Times New Roman"/>
          <w:b/>
          <w:lang w:eastAsia="ru-RU"/>
        </w:rPr>
        <w:t xml:space="preserve"> избирательного округа №</w:t>
      </w:r>
      <w:r w:rsidR="00FA7293">
        <w:rPr>
          <w:rFonts w:eastAsia="Times New Roman"/>
          <w:b/>
          <w:lang w:eastAsia="ru-RU"/>
        </w:rPr>
        <w:t xml:space="preserve">3 </w:t>
      </w:r>
    </w:p>
    <w:p w14:paraId="404167D9" w14:textId="77777777" w:rsidR="00FA7293" w:rsidRDefault="00AF75E8" w:rsidP="00FA729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F75E8">
        <w:rPr>
          <w:rFonts w:eastAsia="Times New Roman"/>
          <w:b/>
          <w:lang w:eastAsia="ru-RU"/>
        </w:rPr>
        <w:t xml:space="preserve"> муниципального образования </w:t>
      </w:r>
      <w:proofErr w:type="spellStart"/>
      <w:r w:rsidRPr="00AF75E8">
        <w:rPr>
          <w:rFonts w:eastAsia="Times New Roman"/>
          <w:b/>
          <w:lang w:eastAsia="ru-RU"/>
        </w:rPr>
        <w:t>Пудостьское</w:t>
      </w:r>
      <w:proofErr w:type="spellEnd"/>
      <w:r w:rsidRPr="00AF75E8">
        <w:rPr>
          <w:rFonts w:eastAsia="Times New Roman"/>
          <w:b/>
          <w:lang w:eastAsia="ru-RU"/>
        </w:rPr>
        <w:t xml:space="preserve"> сельское поселение</w:t>
      </w:r>
    </w:p>
    <w:p w14:paraId="2B6A8F74" w14:textId="2BD66BF2" w:rsidR="00AF75E8" w:rsidRPr="00AF75E8" w:rsidRDefault="00AF75E8" w:rsidP="00FA729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F75E8">
        <w:rPr>
          <w:rFonts w:eastAsia="Times New Roman"/>
          <w:b/>
          <w:lang w:eastAsia="ru-RU"/>
        </w:rPr>
        <w:t xml:space="preserve"> Гатчинского муниципального района</w:t>
      </w:r>
      <w:r w:rsidR="00FA7293">
        <w:rPr>
          <w:rFonts w:eastAsia="Times New Roman"/>
          <w:b/>
          <w:lang w:eastAsia="ru-RU"/>
        </w:rPr>
        <w:t xml:space="preserve"> Ленинградской области </w:t>
      </w:r>
    </w:p>
    <w:p w14:paraId="320E1043" w14:textId="77777777" w:rsidR="00AF75E8" w:rsidRPr="00AF75E8" w:rsidRDefault="00AF75E8" w:rsidP="00AF75E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32627C6" w14:textId="77777777" w:rsidR="00AF75E8" w:rsidRPr="00AF75E8" w:rsidRDefault="00AF75E8" w:rsidP="00AF75E8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 xml:space="preserve">От перекрестка автомобильных дорог общего пользования регионального     значения «Стрельна-Кипень-Гатчина» и «подъезд к ст. 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 xml:space="preserve">» на север до    ГУП «Гатчинское ДРСУ», далее на северо-запад до границы населенного пункта п. 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 xml:space="preserve"> включая </w:t>
      </w:r>
      <w:proofErr w:type="spellStart"/>
      <w:r w:rsidRPr="00AF75E8">
        <w:rPr>
          <w:rFonts w:eastAsia="Times New Roman"/>
          <w:bCs/>
          <w:lang w:eastAsia="ru-RU"/>
        </w:rPr>
        <w:t>ул.Лесная</w:t>
      </w:r>
      <w:proofErr w:type="spellEnd"/>
      <w:r w:rsidRPr="00AF75E8">
        <w:rPr>
          <w:rFonts w:eastAsia="Times New Roman"/>
          <w:bCs/>
          <w:lang w:eastAsia="ru-RU"/>
        </w:rPr>
        <w:t xml:space="preserve">, </w:t>
      </w:r>
      <w:proofErr w:type="spellStart"/>
      <w:r w:rsidRPr="00AF75E8">
        <w:rPr>
          <w:rFonts w:eastAsia="Times New Roman"/>
          <w:bCs/>
          <w:lang w:eastAsia="ru-RU"/>
        </w:rPr>
        <w:t>ул.Луговая</w:t>
      </w:r>
      <w:proofErr w:type="spellEnd"/>
      <w:r w:rsidRPr="00AF75E8">
        <w:rPr>
          <w:rFonts w:eastAsia="Times New Roman"/>
          <w:bCs/>
          <w:lang w:eastAsia="ru-RU"/>
        </w:rPr>
        <w:t xml:space="preserve">, </w:t>
      </w:r>
      <w:proofErr w:type="spellStart"/>
      <w:r w:rsidRPr="00AF75E8">
        <w:rPr>
          <w:rFonts w:eastAsia="Times New Roman"/>
          <w:bCs/>
          <w:lang w:eastAsia="ru-RU"/>
        </w:rPr>
        <w:t>ул.Комсомольская</w:t>
      </w:r>
      <w:proofErr w:type="spellEnd"/>
      <w:r w:rsidRPr="00AF75E8">
        <w:rPr>
          <w:rFonts w:eastAsia="Times New Roman"/>
          <w:bCs/>
          <w:lang w:eastAsia="ru-RU"/>
        </w:rPr>
        <w:t xml:space="preserve"> , далее по границе п. 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 xml:space="preserve"> до ул. Фабричной, далее на восток по ул. Фабричной до железной дороги Санкт-Петербург-Гатчина –Балтийская перегона ст. Тайцы-ст. </w:t>
      </w:r>
      <w:proofErr w:type="spellStart"/>
      <w:r w:rsidRPr="00AF75E8">
        <w:rPr>
          <w:rFonts w:eastAsia="Times New Roman"/>
          <w:bCs/>
          <w:lang w:eastAsia="ru-RU"/>
        </w:rPr>
        <w:t>Пудость</w:t>
      </w:r>
      <w:proofErr w:type="spellEnd"/>
      <w:r w:rsidRPr="00AF75E8">
        <w:rPr>
          <w:rFonts w:eastAsia="Times New Roman"/>
          <w:bCs/>
          <w:lang w:eastAsia="ru-RU"/>
        </w:rPr>
        <w:t xml:space="preserve">, далее на север вдоль железной   дороги до границы с </w:t>
      </w:r>
      <w:proofErr w:type="spellStart"/>
      <w:r w:rsidRPr="00AF75E8">
        <w:rPr>
          <w:rFonts w:eastAsia="Times New Roman"/>
          <w:bCs/>
          <w:lang w:eastAsia="ru-RU"/>
        </w:rPr>
        <w:t>Веревским</w:t>
      </w:r>
      <w:proofErr w:type="spellEnd"/>
      <w:r w:rsidRPr="00AF75E8">
        <w:rPr>
          <w:rFonts w:eastAsia="Times New Roman"/>
          <w:bCs/>
          <w:lang w:eastAsia="ru-RU"/>
        </w:rPr>
        <w:t xml:space="preserve"> сельским поселением;</w:t>
      </w:r>
    </w:p>
    <w:p w14:paraId="19D0CB5F" w14:textId="77777777" w:rsidR="00AF75E8" w:rsidRPr="00AF75E8" w:rsidRDefault="00AF75E8" w:rsidP="00AF75E8">
      <w:pPr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lastRenderedPageBreak/>
        <w:t xml:space="preserve">по </w:t>
      </w:r>
      <w:proofErr w:type="spellStart"/>
      <w:r w:rsidRPr="00AF75E8">
        <w:rPr>
          <w:rFonts w:eastAsia="Times New Roman"/>
          <w:bCs/>
          <w:lang w:eastAsia="ru-RU"/>
        </w:rPr>
        <w:t>смежеству</w:t>
      </w:r>
      <w:proofErr w:type="spellEnd"/>
      <w:r w:rsidRPr="00AF75E8">
        <w:rPr>
          <w:rFonts w:eastAsia="Times New Roman"/>
          <w:bCs/>
          <w:lang w:eastAsia="ru-RU"/>
        </w:rPr>
        <w:t xml:space="preserve"> с </w:t>
      </w:r>
      <w:proofErr w:type="spellStart"/>
      <w:r w:rsidRPr="00AF75E8">
        <w:rPr>
          <w:rFonts w:eastAsia="Times New Roman"/>
          <w:bCs/>
          <w:lang w:eastAsia="ru-RU"/>
        </w:rPr>
        <w:t>Веревским</w:t>
      </w:r>
      <w:proofErr w:type="spellEnd"/>
      <w:r w:rsidRPr="00AF75E8">
        <w:rPr>
          <w:rFonts w:eastAsia="Times New Roman"/>
          <w:bCs/>
          <w:lang w:eastAsia="ru-RU"/>
        </w:rPr>
        <w:t xml:space="preserve"> сельским поселением:</w:t>
      </w:r>
    </w:p>
    <w:p w14:paraId="7A16B979" w14:textId="77777777" w:rsidR="00AF75E8" w:rsidRPr="00AF75E8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>- далее на запад, юго-запад до реки Ижоры;</w:t>
      </w:r>
    </w:p>
    <w:p w14:paraId="54D65F7A" w14:textId="77777777" w:rsidR="00AF75E8" w:rsidRPr="00AF75E8" w:rsidRDefault="00AF75E8" w:rsidP="00AF75E8">
      <w:pPr>
        <w:spacing w:after="0" w:line="240" w:lineRule="auto"/>
        <w:ind w:left="709" w:hanging="709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 xml:space="preserve">по </w:t>
      </w:r>
      <w:proofErr w:type="spellStart"/>
      <w:r w:rsidRPr="00AF75E8">
        <w:rPr>
          <w:rFonts w:eastAsia="Times New Roman"/>
          <w:bCs/>
          <w:lang w:eastAsia="ru-RU"/>
        </w:rPr>
        <w:t>смежеству</w:t>
      </w:r>
      <w:proofErr w:type="spellEnd"/>
      <w:r w:rsidRPr="00AF75E8">
        <w:rPr>
          <w:rFonts w:eastAsia="Times New Roman"/>
          <w:bCs/>
          <w:lang w:eastAsia="ru-RU"/>
        </w:rPr>
        <w:t xml:space="preserve"> с Гатчинским городским поселением:</w:t>
      </w:r>
    </w:p>
    <w:p w14:paraId="3F19A35D" w14:textId="77777777" w:rsidR="00AF75E8" w:rsidRPr="00AF75E8" w:rsidRDefault="00AF75E8" w:rsidP="00AF75E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 xml:space="preserve">- далее на юго-запад по р. Ижоре до р. </w:t>
      </w:r>
      <w:proofErr w:type="spellStart"/>
      <w:r w:rsidRPr="00AF75E8">
        <w:rPr>
          <w:rFonts w:eastAsia="Times New Roman"/>
          <w:bCs/>
          <w:lang w:eastAsia="ru-RU"/>
        </w:rPr>
        <w:t>Парица</w:t>
      </w:r>
      <w:proofErr w:type="spellEnd"/>
      <w:r w:rsidRPr="00AF75E8">
        <w:rPr>
          <w:rFonts w:eastAsia="Times New Roman"/>
          <w:bCs/>
          <w:lang w:eastAsia="ru-RU"/>
        </w:rPr>
        <w:t xml:space="preserve">, далее на юго-запад по р. </w:t>
      </w:r>
      <w:proofErr w:type="spellStart"/>
      <w:r w:rsidRPr="00AF75E8">
        <w:rPr>
          <w:rFonts w:eastAsia="Times New Roman"/>
          <w:bCs/>
          <w:lang w:eastAsia="ru-RU"/>
        </w:rPr>
        <w:t>Парица</w:t>
      </w:r>
      <w:proofErr w:type="spellEnd"/>
      <w:r w:rsidRPr="00AF75E8">
        <w:rPr>
          <w:rFonts w:eastAsia="Times New Roman"/>
          <w:bCs/>
          <w:lang w:eastAsia="ru-RU"/>
        </w:rPr>
        <w:t xml:space="preserve"> до железной дороги Санкт-Петербург-Гатчина-Балтийская, далее вдоль железной дороги на юг до железнодорожного переезда на автомобильной дороге общего пользования регионального значения «Стрельна-Кипень-Гатчина», далее на юго-запад по юго-запад по границе г. Гатчина до ул. 120 Гатчинской дивизии;</w:t>
      </w:r>
    </w:p>
    <w:p w14:paraId="559CEAAB" w14:textId="77777777" w:rsidR="00AF75E8" w:rsidRPr="00AF75E8" w:rsidRDefault="00AF75E8" w:rsidP="00AF75E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>- далее на юго-запад вдоль автомобильной дороги общего пользования регионального значения «Рошаля-</w:t>
      </w:r>
      <w:proofErr w:type="spellStart"/>
      <w:r w:rsidRPr="00AF75E8">
        <w:rPr>
          <w:rFonts w:eastAsia="Times New Roman"/>
          <w:bCs/>
          <w:lang w:eastAsia="ru-RU"/>
        </w:rPr>
        <w:t>Черново</w:t>
      </w:r>
      <w:proofErr w:type="spellEnd"/>
      <w:r w:rsidRPr="00AF75E8">
        <w:rPr>
          <w:rFonts w:eastAsia="Times New Roman"/>
          <w:bCs/>
          <w:lang w:eastAsia="ru-RU"/>
        </w:rPr>
        <w:t xml:space="preserve">-Учхоз» до границы д. </w:t>
      </w:r>
      <w:proofErr w:type="spellStart"/>
      <w:r w:rsidRPr="00AF75E8">
        <w:rPr>
          <w:rFonts w:eastAsia="Times New Roman"/>
          <w:bCs/>
          <w:lang w:eastAsia="ru-RU"/>
        </w:rPr>
        <w:t>Корпиково</w:t>
      </w:r>
      <w:proofErr w:type="spellEnd"/>
      <w:r w:rsidRPr="00AF75E8">
        <w:rPr>
          <w:rFonts w:eastAsia="Times New Roman"/>
          <w:bCs/>
          <w:lang w:eastAsia="ru-RU"/>
        </w:rPr>
        <w:t xml:space="preserve">, далее на юго-восток до границы массива СНТ </w:t>
      </w:r>
      <w:proofErr w:type="spellStart"/>
      <w:r w:rsidRPr="00AF75E8">
        <w:rPr>
          <w:rFonts w:eastAsia="Times New Roman"/>
          <w:bCs/>
          <w:lang w:eastAsia="ru-RU"/>
        </w:rPr>
        <w:t>Корпиково</w:t>
      </w:r>
      <w:proofErr w:type="spellEnd"/>
      <w:r w:rsidRPr="00AF75E8">
        <w:rPr>
          <w:rFonts w:eastAsia="Times New Roman"/>
          <w:bCs/>
          <w:lang w:eastAsia="ru-RU"/>
        </w:rPr>
        <w:t xml:space="preserve">, далее на восток, юго-восток, юго-запад до юго-западной границы массива СНТ массива </w:t>
      </w:r>
      <w:proofErr w:type="spellStart"/>
      <w:r w:rsidRPr="00AF75E8">
        <w:rPr>
          <w:rFonts w:eastAsia="Times New Roman"/>
          <w:bCs/>
          <w:lang w:eastAsia="ru-RU"/>
        </w:rPr>
        <w:t>Корпиково</w:t>
      </w:r>
      <w:proofErr w:type="spellEnd"/>
      <w:r w:rsidRPr="00AF75E8">
        <w:rPr>
          <w:rFonts w:eastAsia="Times New Roman"/>
          <w:bCs/>
          <w:lang w:eastAsia="ru-RU"/>
        </w:rPr>
        <w:t xml:space="preserve">, далее до южной границы СНТ «Лесное», далее на северо-запад до границы с </w:t>
      </w:r>
      <w:proofErr w:type="spellStart"/>
      <w:r w:rsidRPr="00AF75E8">
        <w:rPr>
          <w:rFonts w:eastAsia="Times New Roman"/>
          <w:bCs/>
          <w:lang w:eastAsia="ru-RU"/>
        </w:rPr>
        <w:t>Войсковицким</w:t>
      </w:r>
      <w:proofErr w:type="spellEnd"/>
      <w:r w:rsidRPr="00AF75E8">
        <w:rPr>
          <w:rFonts w:eastAsia="Times New Roman"/>
          <w:bCs/>
          <w:lang w:eastAsia="ru-RU"/>
        </w:rPr>
        <w:t xml:space="preserve"> сельским поселением;</w:t>
      </w:r>
    </w:p>
    <w:p w14:paraId="7FE391B0" w14:textId="77777777" w:rsidR="00AF75E8" w:rsidRPr="00AF75E8" w:rsidRDefault="00AF75E8" w:rsidP="00AF75E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 xml:space="preserve">По </w:t>
      </w:r>
      <w:proofErr w:type="spellStart"/>
      <w:r w:rsidRPr="00AF75E8">
        <w:rPr>
          <w:rFonts w:eastAsia="Times New Roman"/>
          <w:bCs/>
          <w:lang w:eastAsia="ru-RU"/>
        </w:rPr>
        <w:t>смежеству</w:t>
      </w:r>
      <w:proofErr w:type="spellEnd"/>
      <w:r w:rsidRPr="00AF75E8">
        <w:rPr>
          <w:rFonts w:eastAsia="Times New Roman"/>
          <w:bCs/>
          <w:lang w:eastAsia="ru-RU"/>
        </w:rPr>
        <w:t xml:space="preserve"> с </w:t>
      </w:r>
      <w:proofErr w:type="spellStart"/>
      <w:r w:rsidRPr="00AF75E8">
        <w:rPr>
          <w:rFonts w:eastAsia="Times New Roman"/>
          <w:bCs/>
          <w:lang w:eastAsia="ru-RU"/>
        </w:rPr>
        <w:t>Войсковицким</w:t>
      </w:r>
      <w:proofErr w:type="spellEnd"/>
      <w:r w:rsidRPr="00AF75E8">
        <w:rPr>
          <w:rFonts w:eastAsia="Times New Roman"/>
          <w:bCs/>
          <w:lang w:eastAsia="ru-RU"/>
        </w:rPr>
        <w:t xml:space="preserve"> сельским поселением:</w:t>
      </w:r>
    </w:p>
    <w:p w14:paraId="5858F889" w14:textId="77777777" w:rsidR="00AF75E8" w:rsidRPr="00AF75E8" w:rsidRDefault="00AF75E8" w:rsidP="00AF75E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>- далее на запад до пересечения с автомобильной дорогой общего пользования регионального значения «Рошаля-</w:t>
      </w:r>
      <w:proofErr w:type="spellStart"/>
      <w:r w:rsidRPr="00AF75E8">
        <w:rPr>
          <w:rFonts w:eastAsia="Times New Roman"/>
          <w:bCs/>
          <w:lang w:eastAsia="ru-RU"/>
        </w:rPr>
        <w:t>Черново</w:t>
      </w:r>
      <w:proofErr w:type="spellEnd"/>
      <w:r w:rsidRPr="00AF75E8">
        <w:rPr>
          <w:rFonts w:eastAsia="Times New Roman"/>
          <w:bCs/>
          <w:lang w:eastAsia="ru-RU"/>
        </w:rPr>
        <w:t>-Учхоз»;</w:t>
      </w:r>
    </w:p>
    <w:p w14:paraId="68437350" w14:textId="77777777" w:rsidR="00AF75E8" w:rsidRPr="00AF75E8" w:rsidRDefault="00AF75E8" w:rsidP="00AF75E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AF75E8">
        <w:rPr>
          <w:rFonts w:eastAsia="Times New Roman"/>
          <w:bCs/>
          <w:lang w:eastAsia="ru-RU"/>
        </w:rPr>
        <w:t xml:space="preserve">- далее на север по автомобильной дороге общего пользования районного значения «Подъезд к д. </w:t>
      </w:r>
      <w:proofErr w:type="spellStart"/>
      <w:proofErr w:type="gramStart"/>
      <w:r w:rsidRPr="00AF75E8">
        <w:rPr>
          <w:rFonts w:eastAsia="Times New Roman"/>
          <w:bCs/>
          <w:lang w:eastAsia="ru-RU"/>
        </w:rPr>
        <w:t>Хиндикалово»до</w:t>
      </w:r>
      <w:proofErr w:type="spellEnd"/>
      <w:proofErr w:type="gramEnd"/>
      <w:r w:rsidRPr="00AF75E8">
        <w:rPr>
          <w:rFonts w:eastAsia="Times New Roman"/>
          <w:bCs/>
          <w:lang w:eastAsia="ru-RU"/>
        </w:rPr>
        <w:t xml:space="preserve"> границы д. </w:t>
      </w:r>
      <w:proofErr w:type="spellStart"/>
      <w:r w:rsidRPr="00AF75E8">
        <w:rPr>
          <w:rFonts w:eastAsia="Times New Roman"/>
          <w:bCs/>
          <w:lang w:eastAsia="ru-RU"/>
        </w:rPr>
        <w:t>Пеньково</w:t>
      </w:r>
      <w:proofErr w:type="spellEnd"/>
      <w:r w:rsidRPr="00AF75E8">
        <w:rPr>
          <w:rFonts w:eastAsia="Times New Roman"/>
          <w:bCs/>
          <w:lang w:eastAsia="ru-RU"/>
        </w:rPr>
        <w:t xml:space="preserve">, далее на запад, север по границе д. </w:t>
      </w:r>
      <w:proofErr w:type="spellStart"/>
      <w:r w:rsidRPr="00AF75E8">
        <w:rPr>
          <w:rFonts w:eastAsia="Times New Roman"/>
          <w:bCs/>
          <w:lang w:eastAsia="ru-RU"/>
        </w:rPr>
        <w:t>Хиндикалово</w:t>
      </w:r>
      <w:proofErr w:type="spellEnd"/>
      <w:r w:rsidRPr="00AF75E8">
        <w:rPr>
          <w:rFonts w:eastAsia="Times New Roman"/>
          <w:bCs/>
          <w:lang w:eastAsia="ru-RU"/>
        </w:rPr>
        <w:t xml:space="preserve"> до р. Черная, далее по западным границам сельхозземель АО «ПЗ «</w:t>
      </w:r>
      <w:proofErr w:type="spellStart"/>
      <w:r w:rsidRPr="00AF75E8">
        <w:rPr>
          <w:rFonts w:eastAsia="Times New Roman"/>
          <w:bCs/>
          <w:lang w:eastAsia="ru-RU"/>
        </w:rPr>
        <w:t>Черново</w:t>
      </w:r>
      <w:proofErr w:type="spellEnd"/>
      <w:r w:rsidRPr="00AF75E8">
        <w:rPr>
          <w:rFonts w:eastAsia="Times New Roman"/>
          <w:bCs/>
          <w:lang w:eastAsia="ru-RU"/>
        </w:rPr>
        <w:t xml:space="preserve">» до северной границы д. </w:t>
      </w:r>
      <w:proofErr w:type="spellStart"/>
      <w:r w:rsidRPr="00AF75E8">
        <w:rPr>
          <w:rFonts w:eastAsia="Times New Roman"/>
          <w:bCs/>
          <w:lang w:eastAsia="ru-RU"/>
        </w:rPr>
        <w:t>Педлино</w:t>
      </w:r>
      <w:proofErr w:type="spellEnd"/>
      <w:r w:rsidRPr="00AF75E8">
        <w:rPr>
          <w:rFonts w:eastAsia="Times New Roman"/>
          <w:bCs/>
          <w:lang w:eastAsia="ru-RU"/>
        </w:rPr>
        <w:t>, а затем на северо-восток по полям хозяйства до автомобильной дороги общего пользования регионального значения «Стрельна-</w:t>
      </w:r>
      <w:proofErr w:type="spellStart"/>
      <w:r w:rsidRPr="00AF75E8">
        <w:rPr>
          <w:rFonts w:eastAsia="Times New Roman"/>
          <w:bCs/>
          <w:lang w:eastAsia="ru-RU"/>
        </w:rPr>
        <w:t>Кингисеп</w:t>
      </w:r>
      <w:proofErr w:type="spellEnd"/>
      <w:r w:rsidRPr="00AF75E8">
        <w:rPr>
          <w:rFonts w:eastAsia="Times New Roman"/>
          <w:bCs/>
          <w:lang w:eastAsia="ru-RU"/>
        </w:rPr>
        <w:t>-Гатчина»</w:t>
      </w:r>
    </w:p>
    <w:p w14:paraId="7EABB234" w14:textId="77777777" w:rsidR="00AF75E8" w:rsidRPr="00AF75E8" w:rsidRDefault="00AF75E8" w:rsidP="00AF75E8">
      <w:pPr>
        <w:spacing w:after="0" w:line="240" w:lineRule="auto"/>
        <w:rPr>
          <w:rFonts w:eastAsia="Times New Roman"/>
          <w:bCs/>
          <w:lang w:eastAsia="ru-RU"/>
        </w:rPr>
      </w:pPr>
    </w:p>
    <w:p w14:paraId="1BE0758C" w14:textId="77777777" w:rsidR="00AF75E8" w:rsidRPr="00AF75E8" w:rsidRDefault="00AF75E8" w:rsidP="00AF75E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F75E8">
        <w:rPr>
          <w:rFonts w:eastAsia="Times New Roman"/>
          <w:lang w:eastAsia="ru-RU"/>
        </w:rPr>
        <w:t xml:space="preserve">Избирательный округ включает населенные пункты: Зона </w:t>
      </w:r>
      <w:proofErr w:type="spellStart"/>
      <w:r w:rsidRPr="00AF75E8">
        <w:rPr>
          <w:rFonts w:eastAsia="Times New Roman"/>
          <w:lang w:eastAsia="ru-RU"/>
        </w:rPr>
        <w:t>Кямяря</w:t>
      </w:r>
      <w:proofErr w:type="spellEnd"/>
      <w:r w:rsidRPr="00AF75E8">
        <w:rPr>
          <w:rFonts w:eastAsia="Times New Roman"/>
          <w:lang w:eastAsia="ru-RU"/>
        </w:rPr>
        <w:t xml:space="preserve"> дачи, деревни: </w:t>
      </w:r>
      <w:proofErr w:type="spellStart"/>
      <w:r w:rsidRPr="00AF75E8">
        <w:rPr>
          <w:rFonts w:eastAsia="Times New Roman"/>
          <w:lang w:eastAsia="ru-RU"/>
        </w:rPr>
        <w:t>Кямяря</w:t>
      </w:r>
      <w:proofErr w:type="spellEnd"/>
      <w:r w:rsidRPr="00AF75E8">
        <w:rPr>
          <w:rFonts w:eastAsia="Times New Roman"/>
          <w:lang w:eastAsia="ru-RU"/>
        </w:rPr>
        <w:t xml:space="preserve">, Малая </w:t>
      </w:r>
      <w:proofErr w:type="spellStart"/>
      <w:r w:rsidRPr="00AF75E8">
        <w:rPr>
          <w:rFonts w:eastAsia="Times New Roman"/>
          <w:lang w:eastAsia="ru-RU"/>
        </w:rPr>
        <w:t>Оровка</w:t>
      </w:r>
      <w:proofErr w:type="spellEnd"/>
      <w:r w:rsidRPr="00AF75E8">
        <w:rPr>
          <w:rFonts w:eastAsia="Times New Roman"/>
          <w:lang w:eastAsia="ru-RU"/>
        </w:rPr>
        <w:t xml:space="preserve">, Массив </w:t>
      </w:r>
      <w:proofErr w:type="spellStart"/>
      <w:r w:rsidRPr="00AF75E8">
        <w:rPr>
          <w:rFonts w:eastAsia="Times New Roman"/>
          <w:lang w:eastAsia="ru-RU"/>
        </w:rPr>
        <w:t>Пудость</w:t>
      </w:r>
      <w:proofErr w:type="spellEnd"/>
      <w:r w:rsidRPr="00AF75E8">
        <w:rPr>
          <w:rFonts w:eastAsia="Times New Roman"/>
          <w:lang w:eastAsia="ru-RU"/>
        </w:rPr>
        <w:t xml:space="preserve">, СНТ Балтиец, поселок Мыза-Ивановка, поселок </w:t>
      </w:r>
      <w:proofErr w:type="spellStart"/>
      <w:r w:rsidRPr="00AF75E8">
        <w:rPr>
          <w:rFonts w:eastAsia="Times New Roman"/>
          <w:lang w:eastAsia="ru-RU"/>
        </w:rPr>
        <w:t>Пудость</w:t>
      </w:r>
      <w:proofErr w:type="spellEnd"/>
      <w:r w:rsidRPr="00AF75E8">
        <w:rPr>
          <w:rFonts w:eastAsia="Times New Roman"/>
          <w:lang w:eastAsia="ru-RU"/>
        </w:rPr>
        <w:t xml:space="preserve"> </w:t>
      </w:r>
      <w:proofErr w:type="spellStart"/>
      <w:r w:rsidRPr="00AF75E8">
        <w:rPr>
          <w:rFonts w:eastAsia="Times New Roman"/>
          <w:lang w:eastAsia="ru-RU"/>
        </w:rPr>
        <w:t>ул.Луговая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ул.Лесная</w:t>
      </w:r>
      <w:proofErr w:type="spellEnd"/>
      <w:r w:rsidRPr="00AF75E8">
        <w:rPr>
          <w:rFonts w:eastAsia="Times New Roman"/>
          <w:lang w:eastAsia="ru-RU"/>
        </w:rPr>
        <w:t xml:space="preserve">, улица Комсомольская, </w:t>
      </w:r>
      <w:proofErr w:type="spellStart"/>
      <w:r w:rsidRPr="00AF75E8">
        <w:rPr>
          <w:rFonts w:eastAsia="Times New Roman"/>
          <w:lang w:eastAsia="ru-RU"/>
        </w:rPr>
        <w:t>дер.Большое</w:t>
      </w:r>
      <w:proofErr w:type="spellEnd"/>
      <w:r w:rsidRPr="00AF75E8">
        <w:rPr>
          <w:rFonts w:eastAsia="Times New Roman"/>
          <w:lang w:eastAsia="ru-RU"/>
        </w:rPr>
        <w:t xml:space="preserve"> </w:t>
      </w:r>
      <w:proofErr w:type="spellStart"/>
      <w:r w:rsidRPr="00AF75E8">
        <w:rPr>
          <w:rFonts w:eastAsia="Times New Roman"/>
          <w:lang w:eastAsia="ru-RU"/>
        </w:rPr>
        <w:t>Рейзино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дер.Корпиково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дер.Котельниково</w:t>
      </w:r>
      <w:proofErr w:type="spellEnd"/>
      <w:r w:rsidRPr="00AF75E8">
        <w:rPr>
          <w:rFonts w:eastAsia="Times New Roman"/>
          <w:lang w:eastAsia="ru-RU"/>
        </w:rPr>
        <w:t xml:space="preserve">, </w:t>
      </w:r>
      <w:proofErr w:type="spellStart"/>
      <w:r w:rsidRPr="00AF75E8">
        <w:rPr>
          <w:rFonts w:eastAsia="Times New Roman"/>
          <w:lang w:eastAsia="ru-RU"/>
        </w:rPr>
        <w:t>дер.Малое</w:t>
      </w:r>
      <w:proofErr w:type="spellEnd"/>
      <w:r w:rsidRPr="00AF75E8">
        <w:rPr>
          <w:rFonts w:eastAsia="Times New Roman"/>
          <w:lang w:eastAsia="ru-RU"/>
        </w:rPr>
        <w:t xml:space="preserve"> </w:t>
      </w:r>
      <w:proofErr w:type="spellStart"/>
      <w:r w:rsidRPr="00AF75E8">
        <w:rPr>
          <w:rFonts w:eastAsia="Times New Roman"/>
          <w:lang w:eastAsia="ru-RU"/>
        </w:rPr>
        <w:t>Рейзино</w:t>
      </w:r>
      <w:proofErr w:type="spellEnd"/>
      <w:r w:rsidRPr="00AF75E8">
        <w:rPr>
          <w:rFonts w:eastAsia="Times New Roman"/>
          <w:lang w:eastAsia="ru-RU"/>
        </w:rPr>
        <w:t xml:space="preserve">,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Авангард-1;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Газовик;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 , СНТ Дружба;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 Железнодорожник;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Заря-2;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ЛЭТЗ цех №11;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Огонек;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ПИЯФ-1;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</w:t>
      </w:r>
      <w:proofErr w:type="spellStart"/>
      <w:r w:rsidRPr="00AF75E8">
        <w:rPr>
          <w:rFonts w:eastAsia="Times New Roman"/>
          <w:lang w:eastAsia="ru-RU"/>
        </w:rPr>
        <w:t>Погат</w:t>
      </w:r>
      <w:proofErr w:type="spellEnd"/>
      <w:r w:rsidRPr="00AF75E8">
        <w:rPr>
          <w:rFonts w:eastAsia="Times New Roman"/>
          <w:lang w:eastAsia="ru-RU"/>
        </w:rPr>
        <w:t xml:space="preserve">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Садовод-Строитель; Массив </w:t>
      </w:r>
      <w:proofErr w:type="spellStart"/>
      <w:r w:rsidRPr="00AF75E8">
        <w:rPr>
          <w:rFonts w:eastAsia="Times New Roman"/>
          <w:lang w:eastAsia="ru-RU"/>
        </w:rPr>
        <w:t>Корпиково</w:t>
      </w:r>
      <w:proofErr w:type="spellEnd"/>
      <w:r w:rsidRPr="00AF75E8">
        <w:rPr>
          <w:rFonts w:eastAsia="Times New Roman"/>
          <w:lang w:eastAsia="ru-RU"/>
        </w:rPr>
        <w:t xml:space="preserve">, СНТ Су-234; Массив </w:t>
      </w:r>
      <w:proofErr w:type="spellStart"/>
      <w:r w:rsidRPr="00AF75E8">
        <w:rPr>
          <w:rFonts w:eastAsia="Times New Roman"/>
          <w:lang w:eastAsia="ru-RU"/>
        </w:rPr>
        <w:t>Педлино</w:t>
      </w:r>
      <w:proofErr w:type="spellEnd"/>
      <w:r w:rsidRPr="00AF75E8">
        <w:rPr>
          <w:rFonts w:eastAsia="Times New Roman"/>
          <w:lang w:eastAsia="ru-RU"/>
        </w:rPr>
        <w:t xml:space="preserve">, СНТ Градостроитель; Массив </w:t>
      </w:r>
      <w:proofErr w:type="spellStart"/>
      <w:r w:rsidRPr="00AF75E8">
        <w:rPr>
          <w:rFonts w:eastAsia="Times New Roman"/>
          <w:lang w:eastAsia="ru-RU"/>
        </w:rPr>
        <w:t>Педлино</w:t>
      </w:r>
      <w:proofErr w:type="spellEnd"/>
      <w:r w:rsidRPr="00AF75E8">
        <w:rPr>
          <w:rFonts w:eastAsia="Times New Roman"/>
          <w:lang w:eastAsia="ru-RU"/>
        </w:rPr>
        <w:t xml:space="preserve">, СНТ Надежда; Массив </w:t>
      </w:r>
      <w:proofErr w:type="spellStart"/>
      <w:r w:rsidRPr="00AF75E8">
        <w:rPr>
          <w:rFonts w:eastAsia="Times New Roman"/>
          <w:lang w:eastAsia="ru-RU"/>
        </w:rPr>
        <w:t>Рейзино</w:t>
      </w:r>
      <w:proofErr w:type="spellEnd"/>
      <w:r w:rsidRPr="00AF75E8">
        <w:rPr>
          <w:rFonts w:eastAsia="Times New Roman"/>
          <w:lang w:eastAsia="ru-RU"/>
        </w:rPr>
        <w:t xml:space="preserve">, СНТ Урожай; Массив </w:t>
      </w:r>
      <w:proofErr w:type="spellStart"/>
      <w:r w:rsidRPr="00AF75E8">
        <w:rPr>
          <w:rFonts w:eastAsia="Times New Roman"/>
          <w:lang w:eastAsia="ru-RU"/>
        </w:rPr>
        <w:t>Черново</w:t>
      </w:r>
      <w:proofErr w:type="spellEnd"/>
      <w:r w:rsidRPr="00AF75E8">
        <w:rPr>
          <w:rFonts w:eastAsia="Times New Roman"/>
          <w:lang w:eastAsia="ru-RU"/>
        </w:rPr>
        <w:t xml:space="preserve">, СНТ Лесное; </w:t>
      </w:r>
      <w:proofErr w:type="spellStart"/>
      <w:r w:rsidRPr="00AF75E8">
        <w:rPr>
          <w:rFonts w:eastAsia="Times New Roman"/>
          <w:lang w:eastAsia="ru-RU"/>
        </w:rPr>
        <w:t>дер.Педлино</w:t>
      </w:r>
      <w:proofErr w:type="spellEnd"/>
      <w:r w:rsidRPr="00AF75E8">
        <w:rPr>
          <w:rFonts w:eastAsia="Times New Roman"/>
          <w:lang w:eastAsia="ru-RU"/>
        </w:rPr>
        <w:t xml:space="preserve">; </w:t>
      </w:r>
      <w:proofErr w:type="spellStart"/>
      <w:r w:rsidRPr="00AF75E8">
        <w:rPr>
          <w:rFonts w:eastAsia="Times New Roman"/>
          <w:lang w:eastAsia="ru-RU"/>
        </w:rPr>
        <w:t>дер.Пеньково</w:t>
      </w:r>
      <w:proofErr w:type="spellEnd"/>
      <w:r w:rsidRPr="00AF75E8">
        <w:rPr>
          <w:rFonts w:eastAsia="Times New Roman"/>
          <w:lang w:eastAsia="ru-RU"/>
        </w:rPr>
        <w:t xml:space="preserve">; </w:t>
      </w:r>
      <w:proofErr w:type="spellStart"/>
      <w:r w:rsidRPr="00AF75E8">
        <w:rPr>
          <w:rFonts w:eastAsia="Times New Roman"/>
          <w:lang w:eastAsia="ru-RU"/>
        </w:rPr>
        <w:t>дер.Сокколово</w:t>
      </w:r>
      <w:proofErr w:type="spellEnd"/>
      <w:r w:rsidRPr="00AF75E8">
        <w:rPr>
          <w:rFonts w:eastAsia="Times New Roman"/>
          <w:lang w:eastAsia="ru-RU"/>
        </w:rPr>
        <w:t xml:space="preserve">; </w:t>
      </w:r>
      <w:proofErr w:type="spellStart"/>
      <w:r w:rsidRPr="00AF75E8">
        <w:rPr>
          <w:rFonts w:eastAsia="Times New Roman"/>
          <w:lang w:eastAsia="ru-RU"/>
        </w:rPr>
        <w:t>дер.Хиндикалово</w:t>
      </w:r>
      <w:proofErr w:type="spellEnd"/>
      <w:r w:rsidRPr="00AF75E8">
        <w:rPr>
          <w:rFonts w:eastAsia="Times New Roman"/>
          <w:lang w:eastAsia="ru-RU"/>
        </w:rPr>
        <w:t xml:space="preserve">; </w:t>
      </w:r>
      <w:proofErr w:type="spellStart"/>
      <w:r w:rsidRPr="00AF75E8">
        <w:rPr>
          <w:rFonts w:eastAsia="Times New Roman"/>
          <w:lang w:eastAsia="ru-RU"/>
        </w:rPr>
        <w:t>дер.Черново</w:t>
      </w:r>
      <w:proofErr w:type="spellEnd"/>
    </w:p>
    <w:p w14:paraId="0DB270BE" w14:textId="119BD9E1" w:rsidR="00DA4C56" w:rsidRPr="00AF75E8" w:rsidRDefault="00DA4C56" w:rsidP="005C1B24">
      <w:pPr>
        <w:spacing w:after="0" w:line="240" w:lineRule="auto"/>
        <w:jc w:val="both"/>
        <w:rPr>
          <w:b/>
          <w:i/>
        </w:rPr>
      </w:pPr>
    </w:p>
    <w:p w14:paraId="230250B3" w14:textId="2ADEB334" w:rsidR="00DA4C56" w:rsidRPr="00AF75E8" w:rsidRDefault="00DA4C56" w:rsidP="005C1B24">
      <w:pPr>
        <w:spacing w:after="0" w:line="240" w:lineRule="auto"/>
        <w:jc w:val="both"/>
        <w:rPr>
          <w:b/>
          <w:i/>
        </w:rPr>
      </w:pPr>
    </w:p>
    <w:p w14:paraId="3C8D9301" w14:textId="1E4D6149" w:rsidR="00DA4C56" w:rsidRPr="00AF75E8" w:rsidRDefault="00DA4C56" w:rsidP="005C1B24">
      <w:pPr>
        <w:spacing w:after="0" w:line="240" w:lineRule="auto"/>
        <w:jc w:val="both"/>
        <w:rPr>
          <w:b/>
          <w:i/>
        </w:rPr>
      </w:pPr>
    </w:p>
    <w:p w14:paraId="1999F1C8" w14:textId="41DD4B57" w:rsidR="00DA4C56" w:rsidRPr="00AF75E8" w:rsidRDefault="00DA4C56" w:rsidP="005C1B24">
      <w:pPr>
        <w:spacing w:after="0" w:line="240" w:lineRule="auto"/>
        <w:jc w:val="both"/>
        <w:rPr>
          <w:b/>
          <w:i/>
        </w:rPr>
      </w:pPr>
    </w:p>
    <w:p w14:paraId="61A01F98" w14:textId="56E90600" w:rsidR="00DA4C56" w:rsidRPr="00AF75E8" w:rsidRDefault="00DA4C56" w:rsidP="005C1B24">
      <w:pPr>
        <w:spacing w:after="0" w:line="240" w:lineRule="auto"/>
        <w:jc w:val="both"/>
        <w:rPr>
          <w:b/>
          <w:i/>
        </w:rPr>
      </w:pPr>
    </w:p>
    <w:p w14:paraId="44980A89" w14:textId="17D91020" w:rsidR="00DA4C56" w:rsidRPr="00AF75E8" w:rsidRDefault="00DA4C56" w:rsidP="005C1B24">
      <w:pPr>
        <w:spacing w:after="0" w:line="240" w:lineRule="auto"/>
        <w:jc w:val="both"/>
        <w:rPr>
          <w:b/>
          <w:i/>
        </w:rPr>
      </w:pPr>
    </w:p>
    <w:p w14:paraId="7D4C53BE" w14:textId="7435A219" w:rsidR="00DA4C56" w:rsidRPr="00AF75E8" w:rsidRDefault="00DA4C56" w:rsidP="005C1B24">
      <w:pPr>
        <w:spacing w:after="0" w:line="240" w:lineRule="auto"/>
        <w:jc w:val="both"/>
        <w:rPr>
          <w:b/>
          <w:i/>
        </w:rPr>
      </w:pPr>
    </w:p>
    <w:p w14:paraId="195A678A" w14:textId="77777777" w:rsidR="005C1B24" w:rsidRPr="00A70BD9" w:rsidRDefault="005C1B24" w:rsidP="005C1B24">
      <w:pPr>
        <w:spacing w:after="0" w:line="240" w:lineRule="auto"/>
        <w:jc w:val="right"/>
        <w:rPr>
          <w:sz w:val="28"/>
          <w:szCs w:val="28"/>
        </w:rPr>
      </w:pPr>
    </w:p>
    <w:p w14:paraId="5F5A362F" w14:textId="77777777" w:rsidR="005C1B24" w:rsidRPr="00A70BD9" w:rsidRDefault="005C1B24" w:rsidP="005C1B24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2DD9BF1" w14:textId="77777777" w:rsidR="005C1B24" w:rsidRPr="00A70BD9" w:rsidRDefault="005C1B24" w:rsidP="005C1B24">
      <w:pPr>
        <w:spacing w:after="0" w:line="240" w:lineRule="auto"/>
        <w:jc w:val="both"/>
        <w:rPr>
          <w:sz w:val="28"/>
          <w:szCs w:val="28"/>
        </w:rPr>
      </w:pPr>
    </w:p>
    <w:p w14:paraId="2AB4317D" w14:textId="77777777" w:rsidR="005C1B24" w:rsidRPr="00A70BD9" w:rsidRDefault="005C1B24" w:rsidP="00DD116E">
      <w:pPr>
        <w:spacing w:after="0" w:line="240" w:lineRule="auto"/>
        <w:jc w:val="both"/>
        <w:rPr>
          <w:sz w:val="28"/>
          <w:szCs w:val="28"/>
        </w:rPr>
      </w:pPr>
    </w:p>
    <w:sectPr w:rsidR="005C1B24" w:rsidRPr="00A70BD9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F87"/>
    <w:multiLevelType w:val="hybridMultilevel"/>
    <w:tmpl w:val="5F9C633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D56A2C"/>
    <w:multiLevelType w:val="hybridMultilevel"/>
    <w:tmpl w:val="4DE48332"/>
    <w:lvl w:ilvl="0" w:tplc="6E4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1711"/>
    <w:multiLevelType w:val="hybridMultilevel"/>
    <w:tmpl w:val="B2B453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18"/>
    <w:rsid w:val="00005FE0"/>
    <w:rsid w:val="00041E76"/>
    <w:rsid w:val="000B7E5B"/>
    <w:rsid w:val="000E0E6D"/>
    <w:rsid w:val="00151903"/>
    <w:rsid w:val="00155F83"/>
    <w:rsid w:val="00162B99"/>
    <w:rsid w:val="001A299C"/>
    <w:rsid w:val="001E37F6"/>
    <w:rsid w:val="00286F75"/>
    <w:rsid w:val="002B71BC"/>
    <w:rsid w:val="002C5A0C"/>
    <w:rsid w:val="003324B8"/>
    <w:rsid w:val="003554B2"/>
    <w:rsid w:val="003A352D"/>
    <w:rsid w:val="003F10F2"/>
    <w:rsid w:val="00452E1E"/>
    <w:rsid w:val="004F1542"/>
    <w:rsid w:val="00507603"/>
    <w:rsid w:val="005423DF"/>
    <w:rsid w:val="00576B54"/>
    <w:rsid w:val="005C1B24"/>
    <w:rsid w:val="005D72F6"/>
    <w:rsid w:val="00614139"/>
    <w:rsid w:val="00697EC9"/>
    <w:rsid w:val="006F492E"/>
    <w:rsid w:val="007C1D65"/>
    <w:rsid w:val="007E5891"/>
    <w:rsid w:val="00801BF8"/>
    <w:rsid w:val="0080589C"/>
    <w:rsid w:val="00835F67"/>
    <w:rsid w:val="008F574E"/>
    <w:rsid w:val="009032A4"/>
    <w:rsid w:val="00935522"/>
    <w:rsid w:val="0094703E"/>
    <w:rsid w:val="00A10C69"/>
    <w:rsid w:val="00A536D8"/>
    <w:rsid w:val="00A66341"/>
    <w:rsid w:val="00A70BD9"/>
    <w:rsid w:val="00AF75E8"/>
    <w:rsid w:val="00B24718"/>
    <w:rsid w:val="00B65B2B"/>
    <w:rsid w:val="00B873DD"/>
    <w:rsid w:val="00BB3332"/>
    <w:rsid w:val="00BB6717"/>
    <w:rsid w:val="00C63EC1"/>
    <w:rsid w:val="00C75C8A"/>
    <w:rsid w:val="00CD4C74"/>
    <w:rsid w:val="00CE18A1"/>
    <w:rsid w:val="00D01EA0"/>
    <w:rsid w:val="00D0772B"/>
    <w:rsid w:val="00D5115F"/>
    <w:rsid w:val="00D66D49"/>
    <w:rsid w:val="00DA4C56"/>
    <w:rsid w:val="00DD116E"/>
    <w:rsid w:val="00E2593D"/>
    <w:rsid w:val="00E607A2"/>
    <w:rsid w:val="00EA1791"/>
    <w:rsid w:val="00ED5969"/>
    <w:rsid w:val="00F674A3"/>
    <w:rsid w:val="00F96D8A"/>
    <w:rsid w:val="00FA7293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DE5"/>
  <w15:docId w15:val="{B9B7A417-C1BC-4111-978A-C2946BCF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Смык Ирина Леонидовна</cp:lastModifiedBy>
  <cp:revision>34</cp:revision>
  <cp:lastPrinted>2023-10-20T09:51:00Z</cp:lastPrinted>
  <dcterms:created xsi:type="dcterms:W3CDTF">2023-02-13T12:02:00Z</dcterms:created>
  <dcterms:modified xsi:type="dcterms:W3CDTF">2023-10-25T13:01:00Z</dcterms:modified>
</cp:coreProperties>
</file>