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4E84" w14:textId="77777777" w:rsidR="005C423E" w:rsidRPr="000B1A14" w:rsidRDefault="005C423E" w:rsidP="00143DB8">
      <w:pPr>
        <w:jc w:val="center"/>
        <w:rPr>
          <w:b/>
          <w:sz w:val="26"/>
          <w:szCs w:val="26"/>
        </w:rPr>
      </w:pPr>
      <w:r w:rsidRPr="000B1A14">
        <w:rPr>
          <w:b/>
          <w:sz w:val="26"/>
          <w:szCs w:val="26"/>
        </w:rPr>
        <w:t>ТЕРРИТОРИАЛЬНАЯ ИЗБИРАТЕЛЬН</w:t>
      </w:r>
      <w:r w:rsidRPr="000B1A14">
        <w:rPr>
          <w:b/>
          <w:sz w:val="26"/>
          <w:szCs w:val="26"/>
          <w:lang w:val="en-US"/>
        </w:rPr>
        <w:t>A</w:t>
      </w:r>
      <w:r w:rsidRPr="000B1A14">
        <w:rPr>
          <w:b/>
          <w:sz w:val="26"/>
          <w:szCs w:val="26"/>
        </w:rPr>
        <w:t>Я КОМИССИЯ</w:t>
      </w:r>
    </w:p>
    <w:p w14:paraId="29FCE2E4" w14:textId="77777777" w:rsidR="005C423E" w:rsidRPr="000B1A14" w:rsidRDefault="005C423E" w:rsidP="00143D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ГАТЧИНСКОГО</w:t>
      </w:r>
      <w:r w:rsidRPr="000B1A14">
        <w:rPr>
          <w:b/>
          <w:sz w:val="26"/>
          <w:szCs w:val="26"/>
        </w:rPr>
        <w:t xml:space="preserve"> МУНИЦИПАЛЬНОГО РАЙОНА</w:t>
      </w:r>
    </w:p>
    <w:p w14:paraId="6598FC7F" w14:textId="77777777" w:rsidR="005C423E" w:rsidRPr="000B1A14" w:rsidRDefault="005C423E" w:rsidP="00143DB8">
      <w:pPr>
        <w:jc w:val="center"/>
        <w:rPr>
          <w:b/>
          <w:sz w:val="26"/>
          <w:szCs w:val="26"/>
        </w:rPr>
      </w:pPr>
      <w:r w:rsidRPr="000B1A14">
        <w:rPr>
          <w:b/>
          <w:sz w:val="26"/>
          <w:szCs w:val="26"/>
        </w:rPr>
        <w:t>ЛЕНИНГРАДСКОЙ ОБЛАСТИ</w:t>
      </w:r>
    </w:p>
    <w:p w14:paraId="391B92C4" w14:textId="77777777" w:rsidR="005C423E" w:rsidRPr="000B1A14" w:rsidRDefault="005C423E" w:rsidP="00143DB8">
      <w:pPr>
        <w:ind w:left="851" w:firstLine="425"/>
        <w:jc w:val="center"/>
        <w:rPr>
          <w:b/>
          <w:sz w:val="26"/>
          <w:szCs w:val="26"/>
        </w:rPr>
      </w:pPr>
    </w:p>
    <w:p w14:paraId="71DA41FE" w14:textId="77777777" w:rsidR="005C423E" w:rsidRPr="000B1A14" w:rsidRDefault="005C423E" w:rsidP="00143DB8">
      <w:pPr>
        <w:jc w:val="center"/>
        <w:rPr>
          <w:b/>
          <w:sz w:val="26"/>
          <w:szCs w:val="26"/>
        </w:rPr>
      </w:pPr>
      <w:r w:rsidRPr="000B1A14">
        <w:rPr>
          <w:b/>
          <w:sz w:val="26"/>
          <w:szCs w:val="26"/>
        </w:rPr>
        <w:t>РЕШЕНИЕ</w:t>
      </w:r>
    </w:p>
    <w:p w14:paraId="5D22907A" w14:textId="77777777" w:rsidR="005C423E" w:rsidRPr="000B1A14" w:rsidRDefault="005C423E" w:rsidP="005C423E">
      <w:pPr>
        <w:ind w:left="851" w:firstLine="426"/>
        <w:jc w:val="both"/>
        <w:rPr>
          <w:b/>
          <w:sz w:val="26"/>
          <w:szCs w:val="26"/>
        </w:rPr>
      </w:pPr>
    </w:p>
    <w:p w14:paraId="120D850B" w14:textId="682588B4" w:rsidR="005C423E" w:rsidRPr="005761C2" w:rsidRDefault="00143DB8" w:rsidP="005C423E">
      <w:pPr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proofErr w:type="gramStart"/>
      <w:r w:rsidR="0046460F">
        <w:rPr>
          <w:b/>
          <w:bCs/>
          <w:sz w:val="26"/>
          <w:szCs w:val="26"/>
        </w:rPr>
        <w:t xml:space="preserve">18  </w:t>
      </w:r>
      <w:r w:rsidR="00F82BDA" w:rsidRPr="00110C48">
        <w:rPr>
          <w:b/>
          <w:bCs/>
          <w:sz w:val="26"/>
          <w:szCs w:val="26"/>
        </w:rPr>
        <w:t>декабря</w:t>
      </w:r>
      <w:proofErr w:type="gramEnd"/>
      <w:r w:rsidR="00F82BDA" w:rsidRPr="00110C48">
        <w:rPr>
          <w:b/>
          <w:bCs/>
          <w:sz w:val="26"/>
          <w:szCs w:val="26"/>
        </w:rPr>
        <w:t xml:space="preserve"> </w:t>
      </w:r>
      <w:r w:rsidR="005C423E" w:rsidRPr="00110C48">
        <w:rPr>
          <w:b/>
          <w:bCs/>
          <w:sz w:val="26"/>
          <w:szCs w:val="26"/>
        </w:rPr>
        <w:t xml:space="preserve">  202</w:t>
      </w:r>
      <w:r w:rsidR="00F82BDA" w:rsidRPr="00110C48">
        <w:rPr>
          <w:b/>
          <w:bCs/>
          <w:sz w:val="26"/>
          <w:szCs w:val="26"/>
        </w:rPr>
        <w:t>3</w:t>
      </w:r>
      <w:r w:rsidR="005C423E" w:rsidRPr="00110C48">
        <w:rPr>
          <w:b/>
          <w:bCs/>
          <w:sz w:val="26"/>
          <w:szCs w:val="26"/>
        </w:rPr>
        <w:t xml:space="preserve"> года                                                           </w:t>
      </w:r>
      <w:r>
        <w:rPr>
          <w:b/>
          <w:bCs/>
          <w:sz w:val="26"/>
          <w:szCs w:val="26"/>
        </w:rPr>
        <w:t xml:space="preserve">        </w:t>
      </w:r>
      <w:r w:rsidR="005C423E" w:rsidRPr="00110C48">
        <w:rPr>
          <w:b/>
          <w:bCs/>
          <w:sz w:val="26"/>
          <w:szCs w:val="26"/>
        </w:rPr>
        <w:t xml:space="preserve"> </w:t>
      </w:r>
      <w:r w:rsidR="005C423E" w:rsidRPr="005761C2">
        <w:rPr>
          <w:b/>
          <w:sz w:val="26"/>
          <w:szCs w:val="26"/>
        </w:rPr>
        <w:t>№</w:t>
      </w:r>
      <w:r w:rsidR="0046460F">
        <w:rPr>
          <w:b/>
          <w:sz w:val="26"/>
          <w:szCs w:val="26"/>
        </w:rPr>
        <w:t>5/24</w:t>
      </w:r>
    </w:p>
    <w:p w14:paraId="2BB5BFFA" w14:textId="77777777" w:rsidR="005C423E" w:rsidRPr="00EA6E9F" w:rsidRDefault="005C423E" w:rsidP="005C423E">
      <w:pPr>
        <w:rPr>
          <w:b/>
        </w:rPr>
      </w:pPr>
    </w:p>
    <w:p w14:paraId="7692B082" w14:textId="053E32C5" w:rsidR="005C423E" w:rsidRPr="0015575A" w:rsidRDefault="005C423E" w:rsidP="005C423E">
      <w:pPr>
        <w:jc w:val="center"/>
        <w:rPr>
          <w:b/>
          <w:sz w:val="26"/>
          <w:szCs w:val="26"/>
        </w:rPr>
      </w:pPr>
      <w:r w:rsidRPr="0015575A">
        <w:rPr>
          <w:b/>
          <w:sz w:val="26"/>
          <w:szCs w:val="26"/>
        </w:rPr>
        <w:t xml:space="preserve">О предложениях участков для голосования участников голосования, не имеющих регистрации по месту жительства в пределах Российской Федерации на </w:t>
      </w:r>
      <w:r>
        <w:rPr>
          <w:b/>
          <w:sz w:val="26"/>
          <w:szCs w:val="26"/>
        </w:rPr>
        <w:t xml:space="preserve">выборах </w:t>
      </w:r>
      <w:r w:rsidR="00F82BDA">
        <w:rPr>
          <w:b/>
          <w:sz w:val="26"/>
          <w:szCs w:val="26"/>
        </w:rPr>
        <w:t>Президента Российской Федерации</w:t>
      </w:r>
    </w:p>
    <w:p w14:paraId="748A717F" w14:textId="77777777" w:rsidR="005C423E" w:rsidRPr="0015575A" w:rsidRDefault="005C423E" w:rsidP="005C423E">
      <w:pPr>
        <w:ind w:firstLine="708"/>
        <w:jc w:val="both"/>
        <w:rPr>
          <w:sz w:val="26"/>
          <w:szCs w:val="26"/>
        </w:rPr>
      </w:pPr>
    </w:p>
    <w:p w14:paraId="7E310227" w14:textId="249EEF85" w:rsidR="005C423E" w:rsidRPr="002F18C1" w:rsidRDefault="005C423E" w:rsidP="005C423E">
      <w:pPr>
        <w:ind w:firstLine="708"/>
        <w:jc w:val="both"/>
      </w:pPr>
      <w:r w:rsidRPr="002F18C1">
        <w:t xml:space="preserve">В соответствии с </w:t>
      </w:r>
      <w:r w:rsidR="00930516">
        <w:t xml:space="preserve">пунктом </w:t>
      </w:r>
      <w:r w:rsidR="00110C48">
        <w:t xml:space="preserve">6 </w:t>
      </w:r>
      <w:r w:rsidRPr="002F18C1">
        <w:t xml:space="preserve">статьи </w:t>
      </w:r>
      <w:r w:rsidR="00930516">
        <w:t>2</w:t>
      </w:r>
      <w:r w:rsidR="00110C48">
        <w:t xml:space="preserve">7 </w:t>
      </w:r>
      <w:r w:rsidRPr="002F18C1">
        <w:t xml:space="preserve">Федерального закона от </w:t>
      </w:r>
      <w:r w:rsidR="00930516">
        <w:t>10.01.2003</w:t>
      </w:r>
      <w:r w:rsidRPr="002F18C1">
        <w:t xml:space="preserve"> года </w:t>
      </w:r>
      <w:r w:rsidR="00E3420F">
        <w:t xml:space="preserve">             </w:t>
      </w:r>
      <w:r w:rsidRPr="002F18C1">
        <w:t xml:space="preserve">№ </w:t>
      </w:r>
      <w:r w:rsidR="00930516">
        <w:t>19</w:t>
      </w:r>
      <w:r w:rsidRPr="002F18C1">
        <w:t xml:space="preserve"> –ФЗ «О выборах </w:t>
      </w:r>
      <w:r w:rsidR="00930516">
        <w:t xml:space="preserve">Президента  </w:t>
      </w:r>
      <w:r w:rsidRPr="002F18C1">
        <w:t xml:space="preserve"> Российской Федерации», территориальная избирательная комиссия Гатчинского </w:t>
      </w:r>
      <w:r w:rsidR="00110C48">
        <w:t xml:space="preserve"> </w:t>
      </w:r>
      <w:r w:rsidRPr="002F18C1">
        <w:t xml:space="preserve"> муниципального района </w:t>
      </w:r>
    </w:p>
    <w:p w14:paraId="392C9D76" w14:textId="77777777" w:rsidR="005C423E" w:rsidRPr="002F18C1" w:rsidRDefault="005C423E" w:rsidP="005C423E">
      <w:pPr>
        <w:rPr>
          <w:b/>
        </w:rPr>
      </w:pPr>
    </w:p>
    <w:p w14:paraId="7FA1851D" w14:textId="77777777" w:rsidR="005C423E" w:rsidRDefault="005C423E" w:rsidP="005C423E">
      <w:pPr>
        <w:jc w:val="center"/>
        <w:rPr>
          <w:b/>
          <w:bCs/>
        </w:rPr>
      </w:pPr>
      <w:r w:rsidRPr="000B1A14">
        <w:rPr>
          <w:b/>
          <w:bCs/>
          <w:sz w:val="26"/>
          <w:szCs w:val="26"/>
        </w:rPr>
        <w:t>РЕШИЛА</w:t>
      </w:r>
      <w:r>
        <w:rPr>
          <w:b/>
          <w:bCs/>
        </w:rPr>
        <w:t>:</w:t>
      </w:r>
    </w:p>
    <w:p w14:paraId="727CB426" w14:textId="77777777" w:rsidR="005C423E" w:rsidRDefault="005C423E" w:rsidP="005C423E">
      <w:pPr>
        <w:jc w:val="both"/>
      </w:pPr>
      <w:r>
        <w:t xml:space="preserve"> </w:t>
      </w:r>
    </w:p>
    <w:p w14:paraId="35181782" w14:textId="29557875" w:rsidR="005C423E" w:rsidRPr="00930516" w:rsidRDefault="005C423E" w:rsidP="005C423E">
      <w:pPr>
        <w:ind w:firstLine="708"/>
        <w:jc w:val="both"/>
      </w:pPr>
      <w:r w:rsidRPr="00930516">
        <w:t xml:space="preserve">1. Предложить Избирательной комиссии Ленинградской области перечень участков для голосования на территории </w:t>
      </w:r>
      <w:r w:rsidR="00143DB8" w:rsidRPr="00930516">
        <w:t>Гатчинского муниципального</w:t>
      </w:r>
      <w:r w:rsidRPr="00930516">
        <w:t xml:space="preserve"> </w:t>
      </w:r>
      <w:r w:rsidR="00143DB8" w:rsidRPr="00930516">
        <w:t>района для</w:t>
      </w:r>
      <w:r w:rsidRPr="00930516">
        <w:t xml:space="preserve"> голосования избирателей, не имеющих регистрации по месту жительства в пределах Российской Федерации на выборах </w:t>
      </w:r>
      <w:r w:rsidR="00930516" w:rsidRPr="00930516">
        <w:t xml:space="preserve">Президента Российской Федерации 17 </w:t>
      </w:r>
      <w:r w:rsidR="00143DB8" w:rsidRPr="00930516">
        <w:t>марта 2024</w:t>
      </w:r>
      <w:r w:rsidRPr="00930516">
        <w:t xml:space="preserve"> года: </w:t>
      </w:r>
    </w:p>
    <w:p w14:paraId="784A99E2" w14:textId="77777777" w:rsidR="005C423E" w:rsidRDefault="005C423E" w:rsidP="005C423E"/>
    <w:p w14:paraId="60FE7420" w14:textId="77777777" w:rsidR="005C423E" w:rsidRDefault="005C423E" w:rsidP="005C423E"/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2574"/>
        <w:gridCol w:w="6379"/>
      </w:tblGrid>
      <w:tr w:rsidR="005C423E" w:rsidRPr="00930516" w14:paraId="5C448AEC" w14:textId="77777777" w:rsidTr="00E3420F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E7BD" w14:textId="77777777" w:rsidR="005C423E" w:rsidRPr="00930516" w:rsidRDefault="005C423E" w:rsidP="00991BFA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930516">
              <w:rPr>
                <w:kern w:val="3"/>
                <w:lang w:eastAsia="zh-CN"/>
              </w:rPr>
              <w:t>№</w:t>
            </w:r>
          </w:p>
          <w:p w14:paraId="22FBF7A8" w14:textId="77777777" w:rsidR="005C423E" w:rsidRPr="00930516" w:rsidRDefault="005C423E" w:rsidP="00991BFA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930516">
              <w:rPr>
                <w:kern w:val="3"/>
                <w:lang w:eastAsia="zh-CN"/>
              </w:rPr>
              <w:t>п/п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8B223" w14:textId="77777777" w:rsidR="005C423E" w:rsidRPr="00930516" w:rsidRDefault="005C423E" w:rsidP="00991BFA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930516">
              <w:rPr>
                <w:kern w:val="3"/>
                <w:lang w:eastAsia="zh-CN"/>
              </w:rPr>
              <w:t>Номер участка для голосования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B4D7" w14:textId="77777777" w:rsidR="005C423E" w:rsidRPr="00930516" w:rsidRDefault="005C423E" w:rsidP="00991BFA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930516">
              <w:rPr>
                <w:kern w:val="3"/>
                <w:lang w:eastAsia="zh-CN"/>
              </w:rPr>
              <w:t>Адрес помещения для голосования, телефон</w:t>
            </w:r>
          </w:p>
        </w:tc>
      </w:tr>
      <w:tr w:rsidR="005C423E" w:rsidRPr="00930516" w14:paraId="5BB00BD9" w14:textId="77777777" w:rsidTr="00E3420F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7260" w14:textId="77777777" w:rsidR="005C423E" w:rsidRPr="00930516" w:rsidRDefault="005C423E" w:rsidP="00991BFA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930516">
              <w:rPr>
                <w:kern w:val="3"/>
                <w:lang w:eastAsia="zh-CN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A345" w14:textId="77777777" w:rsidR="005C423E" w:rsidRPr="00930516" w:rsidRDefault="005C423E" w:rsidP="00991BFA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930516">
              <w:rPr>
                <w:kern w:val="3"/>
                <w:lang w:eastAsia="zh-CN"/>
              </w:rPr>
              <w:t>№ 386</w:t>
            </w:r>
          </w:p>
          <w:p w14:paraId="4996521A" w14:textId="77777777" w:rsidR="005C423E" w:rsidRPr="00930516" w:rsidRDefault="005C423E" w:rsidP="00991BFA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8697" w14:textId="77777777" w:rsidR="005C423E" w:rsidRPr="00930516" w:rsidRDefault="005C423E" w:rsidP="00991BFA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kern w:val="3"/>
                <w:lang w:eastAsia="zh-CN"/>
              </w:rPr>
            </w:pPr>
            <w:r w:rsidRPr="00930516">
              <w:rPr>
                <w:kern w:val="3"/>
                <w:lang w:eastAsia="zh-CN"/>
              </w:rPr>
              <w:t>г. Гатчина, ул. Школьная, д. 1, здание бывшей средней школы № 36, тел.: (8-813-71)-21-691</w:t>
            </w:r>
          </w:p>
        </w:tc>
      </w:tr>
      <w:tr w:rsidR="005C423E" w:rsidRPr="00930516" w14:paraId="1685BAD1" w14:textId="77777777" w:rsidTr="00E3420F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35821" w14:textId="77777777" w:rsidR="005C423E" w:rsidRPr="00930516" w:rsidRDefault="005C423E" w:rsidP="00991BFA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930516">
              <w:rPr>
                <w:kern w:val="3"/>
                <w:lang w:eastAsia="zh-CN"/>
              </w:rPr>
              <w:t>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AABA" w14:textId="77777777" w:rsidR="005C423E" w:rsidRPr="00930516" w:rsidRDefault="005C423E" w:rsidP="00991BFA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2D5A7903" w14:textId="77777777" w:rsidR="005C423E" w:rsidRPr="00930516" w:rsidRDefault="005C423E" w:rsidP="00991BFA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930516">
              <w:rPr>
                <w:kern w:val="3"/>
                <w:lang w:eastAsia="zh-CN"/>
              </w:rPr>
              <w:t>№ 403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40F5" w14:textId="77777777" w:rsidR="005C423E" w:rsidRPr="00930516" w:rsidRDefault="005C423E" w:rsidP="00991BFA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930516">
              <w:rPr>
                <w:kern w:val="3"/>
                <w:lang w:eastAsia="zh-CN"/>
              </w:rPr>
              <w:t xml:space="preserve">г. Коммунар, ул. </w:t>
            </w:r>
            <w:proofErr w:type="spellStart"/>
            <w:r w:rsidRPr="00930516">
              <w:rPr>
                <w:kern w:val="3"/>
                <w:lang w:eastAsia="zh-CN"/>
              </w:rPr>
              <w:t>Антропшинская</w:t>
            </w:r>
            <w:proofErr w:type="spellEnd"/>
            <w:r w:rsidRPr="00930516">
              <w:rPr>
                <w:kern w:val="3"/>
                <w:lang w:eastAsia="zh-CN"/>
              </w:rPr>
              <w:t>, д. 293, Подростково-молодежный клуб, тел. (8-812)- 460-16-50</w:t>
            </w:r>
          </w:p>
        </w:tc>
      </w:tr>
      <w:tr w:rsidR="005C423E" w:rsidRPr="00930516" w14:paraId="51D98636" w14:textId="77777777" w:rsidTr="00E3420F">
        <w:trPr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CA62B" w14:textId="77777777" w:rsidR="005C423E" w:rsidRPr="00930516" w:rsidRDefault="005C423E" w:rsidP="00991BFA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930516">
              <w:rPr>
                <w:kern w:val="3"/>
                <w:lang w:eastAsia="zh-CN"/>
              </w:rPr>
              <w:t>3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799E" w14:textId="77777777" w:rsidR="005C423E" w:rsidRPr="00930516" w:rsidRDefault="005C423E" w:rsidP="00991BFA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4DC96C81" w14:textId="77777777" w:rsidR="005C423E" w:rsidRPr="00930516" w:rsidRDefault="005C423E" w:rsidP="00991BFA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930516">
              <w:rPr>
                <w:kern w:val="3"/>
                <w:lang w:eastAsia="zh-CN"/>
              </w:rPr>
              <w:t>№ 411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5CFE" w14:textId="77777777" w:rsidR="005C423E" w:rsidRPr="00930516" w:rsidRDefault="005C423E" w:rsidP="00991BFA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930516">
              <w:rPr>
                <w:kern w:val="3"/>
                <w:lang w:eastAsia="zh-CN"/>
              </w:rPr>
              <w:t xml:space="preserve">дер. </w:t>
            </w:r>
            <w:proofErr w:type="spellStart"/>
            <w:r w:rsidRPr="00930516">
              <w:rPr>
                <w:kern w:val="3"/>
                <w:lang w:eastAsia="zh-CN"/>
              </w:rPr>
              <w:t>Старосиверская</w:t>
            </w:r>
            <w:proofErr w:type="spellEnd"/>
            <w:r w:rsidRPr="00930516">
              <w:rPr>
                <w:kern w:val="3"/>
                <w:lang w:eastAsia="zh-CN"/>
              </w:rPr>
              <w:t>, Большой проспект, д. 97, здание филиала администрации, тел: (8-813-71)-44-309, (8-813-71)-</w:t>
            </w:r>
          </w:p>
          <w:p w14:paraId="168044BB" w14:textId="77777777" w:rsidR="005C423E" w:rsidRPr="00930516" w:rsidRDefault="005C423E" w:rsidP="00991BFA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930516">
              <w:rPr>
                <w:kern w:val="3"/>
                <w:lang w:eastAsia="zh-CN"/>
              </w:rPr>
              <w:t>44-185</w:t>
            </w:r>
          </w:p>
        </w:tc>
      </w:tr>
    </w:tbl>
    <w:p w14:paraId="20FE9C03" w14:textId="77777777" w:rsidR="005C423E" w:rsidRPr="00930516" w:rsidRDefault="005C423E" w:rsidP="005C423E"/>
    <w:p w14:paraId="62B3E31F" w14:textId="77777777" w:rsidR="005C423E" w:rsidRPr="00930516" w:rsidRDefault="005C423E" w:rsidP="005C423E">
      <w:pPr>
        <w:ind w:firstLine="708"/>
        <w:jc w:val="both"/>
      </w:pPr>
      <w:r w:rsidRPr="00930516">
        <w:t>2. Направить копию настоящего решения в Избирательную комиссию Ленинградской области.</w:t>
      </w:r>
    </w:p>
    <w:p w14:paraId="2A1D19C5" w14:textId="29230D3E" w:rsidR="005C423E" w:rsidRPr="00930516" w:rsidRDefault="005C423E" w:rsidP="005C423E">
      <w:pPr>
        <w:ind w:firstLine="709"/>
        <w:jc w:val="both"/>
        <w:rPr>
          <w:b/>
          <w:color w:val="000000"/>
        </w:rPr>
      </w:pPr>
      <w:r w:rsidRPr="00930516">
        <w:rPr>
          <w:lang w:eastAsia="en-US"/>
        </w:rPr>
        <w:t>3.</w:t>
      </w:r>
      <w:r w:rsidRPr="00930516">
        <w:t xml:space="preserve"> Разместить настоящее решение на официальном сайте   территориальной избирательной комиссии Гатчинского    муниципального   района      </w:t>
      </w:r>
      <w:hyperlink r:id="rId4" w:history="1">
        <w:r w:rsidRPr="00930516">
          <w:rPr>
            <w:color w:val="0000FF"/>
            <w:u w:val="single"/>
          </w:rPr>
          <w:t>http://007.iklenobl.ru</w:t>
        </w:r>
      </w:hyperlink>
      <w:r w:rsidRPr="00930516">
        <w:rPr>
          <w:color w:val="0000FF"/>
          <w:u w:val="single"/>
        </w:rPr>
        <w:t xml:space="preserve"> .</w:t>
      </w:r>
    </w:p>
    <w:p w14:paraId="3972578F" w14:textId="05FEC5E6" w:rsidR="005C423E" w:rsidRPr="00930516" w:rsidRDefault="005C423E" w:rsidP="005C423E">
      <w:pPr>
        <w:ind w:firstLine="708"/>
        <w:jc w:val="both"/>
      </w:pPr>
      <w:r w:rsidRPr="00930516">
        <w:t xml:space="preserve">4. Контроль за выполнением данного решения возложить на заместителя председателя территориальной избирательной комиссии </w:t>
      </w:r>
      <w:r w:rsidR="00930516" w:rsidRPr="00930516">
        <w:t>Путинцеву Т.Н.</w:t>
      </w:r>
    </w:p>
    <w:p w14:paraId="7295DD3E" w14:textId="77777777" w:rsidR="005C423E" w:rsidRPr="00930516" w:rsidRDefault="005C423E" w:rsidP="005C423E">
      <w:pPr>
        <w:ind w:firstLine="708"/>
        <w:jc w:val="both"/>
      </w:pPr>
    </w:p>
    <w:p w14:paraId="7A557A9F" w14:textId="77777777" w:rsidR="005C423E" w:rsidRPr="00930516" w:rsidRDefault="005C423E" w:rsidP="005C423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C4E2391" w14:textId="77777777" w:rsidR="005C423E" w:rsidRPr="002F18C1" w:rsidRDefault="005C423E" w:rsidP="005C423E">
      <w:pPr>
        <w:jc w:val="both"/>
        <w:rPr>
          <w:b/>
          <w:color w:val="000000"/>
        </w:rPr>
      </w:pPr>
      <w:r w:rsidRPr="002F18C1">
        <w:rPr>
          <w:color w:val="000000"/>
        </w:rPr>
        <w:t>Председатель</w:t>
      </w:r>
    </w:p>
    <w:p w14:paraId="1CB74A9E" w14:textId="77777777" w:rsidR="005C423E" w:rsidRPr="002F18C1" w:rsidRDefault="005C423E" w:rsidP="005C423E">
      <w:pPr>
        <w:jc w:val="both"/>
        <w:rPr>
          <w:color w:val="000000"/>
        </w:rPr>
      </w:pPr>
      <w:r w:rsidRPr="002F18C1">
        <w:rPr>
          <w:color w:val="000000"/>
        </w:rPr>
        <w:t xml:space="preserve">территориальной избирательной комиссии </w:t>
      </w:r>
      <w:r>
        <w:rPr>
          <w:color w:val="000000"/>
        </w:rPr>
        <w:t xml:space="preserve">                                                     </w:t>
      </w:r>
      <w:proofErr w:type="spellStart"/>
      <w:r w:rsidRPr="002F18C1">
        <w:rPr>
          <w:color w:val="000000"/>
        </w:rPr>
        <w:t>И.Л.Смык</w:t>
      </w:r>
      <w:proofErr w:type="spellEnd"/>
    </w:p>
    <w:p w14:paraId="3EB65A2D" w14:textId="77777777" w:rsidR="005C423E" w:rsidRPr="002F18C1" w:rsidRDefault="005C423E" w:rsidP="005C423E">
      <w:pPr>
        <w:jc w:val="both"/>
        <w:rPr>
          <w:b/>
          <w:color w:val="000000"/>
        </w:rPr>
      </w:pPr>
    </w:p>
    <w:p w14:paraId="74AE54D3" w14:textId="77777777" w:rsidR="005C423E" w:rsidRPr="002F18C1" w:rsidRDefault="005C423E" w:rsidP="005C423E">
      <w:pPr>
        <w:jc w:val="both"/>
        <w:rPr>
          <w:b/>
          <w:color w:val="000000"/>
        </w:rPr>
      </w:pPr>
      <w:r w:rsidRPr="002F18C1">
        <w:rPr>
          <w:color w:val="000000"/>
          <w:vertAlign w:val="superscript"/>
        </w:rPr>
        <w:t xml:space="preserve"> </w:t>
      </w:r>
      <w:r w:rsidRPr="002F18C1">
        <w:rPr>
          <w:color w:val="000000"/>
        </w:rPr>
        <w:t xml:space="preserve">Секретарь </w:t>
      </w:r>
    </w:p>
    <w:p w14:paraId="5EF912BE" w14:textId="32C4D3AC" w:rsidR="005C423E" w:rsidRPr="002F18C1" w:rsidRDefault="005C423E" w:rsidP="005C423E">
      <w:pPr>
        <w:jc w:val="both"/>
        <w:rPr>
          <w:color w:val="000000"/>
          <w:vertAlign w:val="superscript"/>
        </w:rPr>
      </w:pPr>
      <w:r w:rsidRPr="002F18C1">
        <w:rPr>
          <w:color w:val="000000"/>
        </w:rPr>
        <w:t xml:space="preserve">территориальной избирательной комиссии </w:t>
      </w:r>
      <w:r>
        <w:rPr>
          <w:color w:val="000000"/>
        </w:rPr>
        <w:t xml:space="preserve">                                                      </w:t>
      </w:r>
      <w:proofErr w:type="spellStart"/>
      <w:r w:rsidR="00930516">
        <w:rPr>
          <w:color w:val="000000"/>
        </w:rPr>
        <w:t>А.В.Журавлева</w:t>
      </w:r>
      <w:proofErr w:type="spellEnd"/>
      <w:r w:rsidRPr="002F18C1">
        <w:rPr>
          <w:color w:val="000000"/>
          <w:vertAlign w:val="superscript"/>
        </w:rPr>
        <w:t xml:space="preserve"> </w:t>
      </w:r>
    </w:p>
    <w:p w14:paraId="1450F90A" w14:textId="77777777" w:rsidR="005C423E" w:rsidRPr="0015575A" w:rsidRDefault="005C423E" w:rsidP="005C423E">
      <w:pPr>
        <w:ind w:firstLine="708"/>
        <w:jc w:val="both"/>
        <w:rPr>
          <w:sz w:val="26"/>
          <w:szCs w:val="26"/>
        </w:rPr>
      </w:pPr>
    </w:p>
    <w:p w14:paraId="08CE5EB2" w14:textId="77777777" w:rsidR="0053124A" w:rsidRDefault="0053124A"/>
    <w:sectPr w:rsidR="0053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6E"/>
    <w:rsid w:val="00110C48"/>
    <w:rsid w:val="00123A6E"/>
    <w:rsid w:val="00143DB8"/>
    <w:rsid w:val="0046460F"/>
    <w:rsid w:val="0053124A"/>
    <w:rsid w:val="005C423E"/>
    <w:rsid w:val="007A1C6A"/>
    <w:rsid w:val="00930516"/>
    <w:rsid w:val="00E3420F"/>
    <w:rsid w:val="00F8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55CA"/>
  <w15:chartTrackingRefBased/>
  <w15:docId w15:val="{9C22CC5F-5066-48BD-A537-B3D5F739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rsid w:val="005C42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6</cp:revision>
  <dcterms:created xsi:type="dcterms:W3CDTF">2023-12-12T09:13:00Z</dcterms:created>
  <dcterms:modified xsi:type="dcterms:W3CDTF">2023-12-19T07:07:00Z</dcterms:modified>
</cp:coreProperties>
</file>