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B0A6" w14:textId="77777777" w:rsidR="00340A2F" w:rsidRPr="00340A2F" w:rsidRDefault="00340A2F" w:rsidP="00340A2F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ИЗБИРАТЕЛЬНАЯ КОМИССИЯ</w:t>
      </w:r>
      <w:r w:rsidRPr="0034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0557AC8C" w14:textId="77777777" w:rsidR="00340A2F" w:rsidRPr="00340A2F" w:rsidRDefault="00340A2F" w:rsidP="00340A2F">
      <w:pPr>
        <w:tabs>
          <w:tab w:val="left" w:pos="3828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F831AFA" w14:textId="77777777" w:rsidR="00340A2F" w:rsidRPr="00340A2F" w:rsidRDefault="00340A2F" w:rsidP="00340A2F">
      <w:pPr>
        <w:tabs>
          <w:tab w:val="left" w:pos="3828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EB16D" w14:textId="32D05EC7" w:rsidR="00340A2F" w:rsidRPr="00340A2F" w:rsidRDefault="00340A2F" w:rsidP="00340A2F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</w:t>
      </w:r>
      <w:r w:rsidR="007E0D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34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Pr="00340A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A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A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A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46/744</w:t>
      </w:r>
    </w:p>
    <w:p w14:paraId="4FD97CD0" w14:textId="77777777" w:rsidR="00340A2F" w:rsidRPr="00340A2F" w:rsidRDefault="00340A2F" w:rsidP="00340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59605B6" w14:textId="77777777" w:rsidR="00340A2F" w:rsidRPr="00340A2F" w:rsidRDefault="00340A2F" w:rsidP="00340A2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графика работы членов территориальной избирательной комиссии Гатчинского муниципального округа с правом решающего голоса, работающих не на постоянной (штатной) основе на </w:t>
      </w:r>
      <w:bookmarkStart w:id="0" w:name="_Hlk170033430"/>
      <w:r w:rsidRPr="00340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выборах депутатов совета</w:t>
      </w:r>
    </w:p>
    <w:p w14:paraId="47660244" w14:textId="77777777" w:rsidR="00340A2F" w:rsidRPr="00340A2F" w:rsidRDefault="00340A2F" w:rsidP="00340A2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0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 муниципального образования Гатчинский муниципальный округ Ленинградской области первого созыва 2024 года</w:t>
      </w:r>
      <w:bookmarkEnd w:id="0"/>
      <w:r w:rsidRPr="00340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F71BACE" w14:textId="77777777" w:rsidR="00340A2F" w:rsidRPr="00340A2F" w:rsidRDefault="00340A2F" w:rsidP="00340A2F">
      <w:pPr>
        <w:spacing w:after="200" w:line="276" w:lineRule="auto"/>
        <w:ind w:left="-426" w:right="-284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14:paraId="39182AFB" w14:textId="77777777" w:rsidR="00340A2F" w:rsidRPr="00340A2F" w:rsidRDefault="00340A2F" w:rsidP="00340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17 статьи 29 Федерального закона от 12 июня 2002 года                     № 67-ФЗ «Об основных гарантиях избирательных прав и права на участие в референдуме граждан Российской Федерации» » и пунктом 1 части 2 статьи 43 областного закона от 15 марта 2012 года № 20-оз «О муниципальных выборах в  Ленинградской области» территориальная избирательная комиссия Гатчинского  муниципального округа   </w:t>
      </w:r>
      <w:r w:rsidRPr="00340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14:paraId="6F35B739" w14:textId="77777777" w:rsidR="00340A2F" w:rsidRPr="00340A2F" w:rsidRDefault="00340A2F" w:rsidP="00340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2EFF4" w14:textId="4530DF0D" w:rsidR="00340A2F" w:rsidRPr="00340A2F" w:rsidRDefault="00340A2F" w:rsidP="00340A2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1.Утвердить график работы членов территориальной избирательной комиссии Гатчинского муниципального округа с </w:t>
      </w:r>
      <w:r w:rsidRPr="0034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 решающего голоса, работающих на выборах депутатов совета депутатов муниципального образования Гатчинский муниципальный округ Ленинградской области первого созыва 2024 года на </w:t>
      </w:r>
      <w:r w:rsidR="005E1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Pr="0034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2024.</w:t>
      </w:r>
    </w:p>
    <w:p w14:paraId="237C535C" w14:textId="77777777" w:rsidR="00340A2F" w:rsidRPr="00340A2F" w:rsidRDefault="00340A2F" w:rsidP="00340A2F">
      <w:pPr>
        <w:tabs>
          <w:tab w:val="num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340A2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</w:p>
    <w:p w14:paraId="7396C3AA" w14:textId="77777777" w:rsidR="00340A2F" w:rsidRPr="00340A2F" w:rsidRDefault="00340A2F" w:rsidP="00340A2F">
      <w:pPr>
        <w:tabs>
          <w:tab w:val="num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Контроль за исполнением настоящего решения возложить на секретаря территориальной избирательной комиссии Гатчинского муниципального округа </w:t>
      </w:r>
      <w:proofErr w:type="spellStart"/>
      <w:r w:rsidRPr="00340A2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А.В.Журавлеву</w:t>
      </w:r>
      <w:proofErr w:type="spellEnd"/>
      <w:r w:rsidRPr="0034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79DD4964" w14:textId="77777777" w:rsidR="00340A2F" w:rsidRPr="00340A2F" w:rsidRDefault="00340A2F" w:rsidP="0034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56C40" w14:textId="77777777" w:rsidR="00340A2F" w:rsidRPr="00340A2F" w:rsidRDefault="00340A2F" w:rsidP="0034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6B4E2" w14:textId="77777777" w:rsidR="00340A2F" w:rsidRPr="00340A2F" w:rsidRDefault="00340A2F" w:rsidP="00340A2F">
      <w:pPr>
        <w:autoSpaceDE w:val="0"/>
        <w:autoSpaceDN w:val="0"/>
        <w:adjustRightInd w:val="0"/>
        <w:spacing w:line="25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2F">
        <w:rPr>
          <w:rFonts w:ascii="Times New Roman" w:eastAsia="Times New Roman" w:hAnsi="Times New Roman" w:cs="Times New Roman"/>
          <w:sz w:val="24"/>
          <w:lang w:eastAsia="ru-RU"/>
        </w:rPr>
        <w:t>Председатель</w:t>
      </w:r>
      <w:r w:rsidRPr="0034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ТИК                                                         </w:t>
      </w:r>
      <w:proofErr w:type="spellStart"/>
      <w:r w:rsidRPr="00340A2F">
        <w:rPr>
          <w:rFonts w:ascii="Times New Roman" w:eastAsia="Times New Roman" w:hAnsi="Times New Roman" w:cs="Times New Roman"/>
          <w:sz w:val="24"/>
          <w:szCs w:val="24"/>
          <w:lang w:eastAsia="ru-RU"/>
        </w:rPr>
        <w:t>И.Л.Смык</w:t>
      </w:r>
      <w:proofErr w:type="spellEnd"/>
    </w:p>
    <w:p w14:paraId="70F60F93" w14:textId="77777777" w:rsidR="00340A2F" w:rsidRPr="00340A2F" w:rsidRDefault="00340A2F" w:rsidP="00340A2F">
      <w:pPr>
        <w:spacing w:after="200" w:line="240" w:lineRule="auto"/>
        <w:ind w:left="567"/>
        <w:rPr>
          <w:rFonts w:ascii="Calibri" w:eastAsia="Times New Roman" w:hAnsi="Calibri" w:cs="Times New Roman"/>
          <w:lang w:eastAsia="ru-RU"/>
        </w:rPr>
      </w:pPr>
      <w:r w:rsidRPr="0034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ТИК                                                              </w:t>
      </w:r>
      <w:proofErr w:type="spellStart"/>
      <w:r w:rsidRPr="00340A2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А.В.Журавлева</w:t>
      </w:r>
      <w:proofErr w:type="spellEnd"/>
    </w:p>
    <w:p w14:paraId="2AC07390" w14:textId="77777777" w:rsidR="00340A2F" w:rsidRPr="00340A2F" w:rsidRDefault="00340A2F" w:rsidP="00340A2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1E2A37" w14:textId="77777777" w:rsidR="00340A2F" w:rsidRPr="00340A2F" w:rsidRDefault="00340A2F" w:rsidP="00340A2F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0CB320A" w14:textId="77777777" w:rsidR="00A3379D" w:rsidRDefault="00A3379D"/>
    <w:sectPr w:rsidR="00A3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8B"/>
    <w:rsid w:val="00340A2F"/>
    <w:rsid w:val="004A638B"/>
    <w:rsid w:val="005E1A31"/>
    <w:rsid w:val="007E0D2E"/>
    <w:rsid w:val="00A3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3DBA"/>
  <w15:chartTrackingRefBased/>
  <w15:docId w15:val="{8237A7B3-0227-49D5-8E02-CDA2B261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Журавлева Алена Владимировна</cp:lastModifiedBy>
  <cp:revision>4</cp:revision>
  <cp:lastPrinted>2024-09-20T13:03:00Z</cp:lastPrinted>
  <dcterms:created xsi:type="dcterms:W3CDTF">2024-09-20T12:56:00Z</dcterms:created>
  <dcterms:modified xsi:type="dcterms:W3CDTF">2024-09-20T13:04:00Z</dcterms:modified>
</cp:coreProperties>
</file>