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D27C5" w14:textId="77777777" w:rsidR="00F44B0C" w:rsidRDefault="00F44B0C" w:rsidP="00F44B0C">
      <w:pPr>
        <w:jc w:val="center"/>
        <w:rPr>
          <w:rFonts w:eastAsiaTheme="minorEastAsia"/>
          <w:b/>
          <w:sz w:val="28"/>
          <w:szCs w:val="28"/>
        </w:rPr>
      </w:pPr>
      <w:bookmarkStart w:id="0" w:name="_Hlk170303668"/>
      <w:r>
        <w:rPr>
          <w:rFonts w:eastAsiaTheme="minorEastAsia"/>
          <w:b/>
          <w:sz w:val="28"/>
          <w:szCs w:val="28"/>
        </w:rPr>
        <w:t>ТЕРРИТОРИАЛЬНАЯ ИЗБИРАТЕЛЬНАЯ КОМИССИЯ</w:t>
      </w:r>
      <w:r>
        <w:rPr>
          <w:rFonts w:eastAsiaTheme="minorEastAsia"/>
          <w:b/>
          <w:sz w:val="28"/>
          <w:szCs w:val="28"/>
        </w:rPr>
        <w:br/>
        <w:t>ГАТЧИНСКОГО МУНИЦИПАЛЬНОГО ОКРУГА</w:t>
      </w:r>
    </w:p>
    <w:p w14:paraId="3482E788" w14:textId="63264E6A" w:rsidR="00F44B0C" w:rsidRPr="00F44B0C" w:rsidRDefault="00F44B0C" w:rsidP="00F44B0C">
      <w:pPr>
        <w:pStyle w:val="a7"/>
        <w:widowControl w:val="0"/>
        <w:rPr>
          <w:rFonts w:eastAsiaTheme="minorEastAsia"/>
          <w:bCs/>
          <w:szCs w:val="28"/>
        </w:rPr>
      </w:pPr>
      <w:r w:rsidRPr="00F44B0C">
        <w:rPr>
          <w:rFonts w:eastAsiaTheme="minorEastAsia"/>
          <w:bCs/>
          <w:szCs w:val="28"/>
        </w:rPr>
        <w:t>ЛЕНИНГРАДСКОЙ ОБЛАСТИ</w:t>
      </w:r>
    </w:p>
    <w:bookmarkEnd w:id="0"/>
    <w:p w14:paraId="4F9B198A" w14:textId="0C2FA598" w:rsidR="00F44B0C" w:rsidRDefault="00F44B0C" w:rsidP="00F44B0C">
      <w:pPr>
        <w:pStyle w:val="a7"/>
        <w:widowControl w:val="0"/>
        <w:rPr>
          <w:rFonts w:eastAsiaTheme="minorEastAsia"/>
          <w:b w:val="0"/>
          <w:szCs w:val="28"/>
        </w:rPr>
      </w:pPr>
    </w:p>
    <w:p w14:paraId="1AF05F42" w14:textId="77777777" w:rsidR="00F44B0C" w:rsidRDefault="00F44B0C" w:rsidP="00F44B0C">
      <w:pPr>
        <w:pStyle w:val="a7"/>
        <w:widowControl w:val="0"/>
        <w:rPr>
          <w:sz w:val="24"/>
          <w:szCs w:val="24"/>
        </w:rPr>
      </w:pPr>
    </w:p>
    <w:p w14:paraId="003EE030" w14:textId="77777777" w:rsidR="003D6650" w:rsidRPr="003D6650" w:rsidRDefault="003D6650" w:rsidP="003D6650">
      <w:pPr>
        <w:keepNext/>
        <w:keepLines/>
        <w:jc w:val="center"/>
        <w:rPr>
          <w:b/>
          <w:bCs/>
          <w:szCs w:val="24"/>
        </w:rPr>
      </w:pPr>
      <w:r w:rsidRPr="003D6650">
        <w:rPr>
          <w:b/>
          <w:bCs/>
          <w:szCs w:val="24"/>
        </w:rPr>
        <w:t>РЕШЕНИЕ</w:t>
      </w:r>
    </w:p>
    <w:p w14:paraId="072B51BB" w14:textId="77777777" w:rsidR="003D6650" w:rsidRPr="003D6650" w:rsidRDefault="003D6650" w:rsidP="003D6650">
      <w:pPr>
        <w:keepNext/>
        <w:keepLines/>
        <w:rPr>
          <w:b/>
          <w:bCs/>
          <w:szCs w:val="24"/>
        </w:rPr>
      </w:pPr>
    </w:p>
    <w:p w14:paraId="23EB2092" w14:textId="65492F11" w:rsidR="003D6650" w:rsidRPr="00C43208" w:rsidRDefault="00AB1B09" w:rsidP="003D6650">
      <w:pPr>
        <w:keepNext/>
        <w:keepLines/>
        <w:rPr>
          <w:szCs w:val="24"/>
        </w:rPr>
      </w:pPr>
      <w:r>
        <w:rPr>
          <w:szCs w:val="24"/>
        </w:rPr>
        <w:t>01 августа</w:t>
      </w:r>
      <w:r w:rsidR="003D6650" w:rsidRPr="009F2211">
        <w:rPr>
          <w:szCs w:val="24"/>
        </w:rPr>
        <w:t xml:space="preserve"> 202</w:t>
      </w:r>
      <w:r w:rsidR="00C43208">
        <w:rPr>
          <w:szCs w:val="24"/>
        </w:rPr>
        <w:t>5</w:t>
      </w:r>
      <w:r w:rsidR="003D6650" w:rsidRPr="009F2211">
        <w:rPr>
          <w:szCs w:val="24"/>
        </w:rPr>
        <w:t xml:space="preserve"> года</w:t>
      </w:r>
      <w:r w:rsidR="009F2211">
        <w:rPr>
          <w:szCs w:val="24"/>
        </w:rPr>
        <w:tab/>
      </w:r>
      <w:r w:rsidR="009F2211">
        <w:rPr>
          <w:szCs w:val="24"/>
        </w:rPr>
        <w:tab/>
      </w:r>
      <w:r w:rsidR="003D6650" w:rsidRPr="009F2211">
        <w:rPr>
          <w:szCs w:val="24"/>
        </w:rPr>
        <w:t xml:space="preserve">          </w:t>
      </w:r>
      <w:r w:rsidR="003D6650" w:rsidRPr="009F2211">
        <w:rPr>
          <w:szCs w:val="24"/>
        </w:rPr>
        <w:tab/>
      </w:r>
      <w:r w:rsidR="003D6650" w:rsidRPr="009F2211">
        <w:rPr>
          <w:szCs w:val="24"/>
        </w:rPr>
        <w:tab/>
      </w:r>
      <w:r w:rsidR="003D6650" w:rsidRPr="009F2211">
        <w:rPr>
          <w:szCs w:val="24"/>
        </w:rPr>
        <w:tab/>
        <w:t xml:space="preserve">                                  </w:t>
      </w:r>
      <w:r>
        <w:rPr>
          <w:szCs w:val="24"/>
        </w:rPr>
        <w:t xml:space="preserve">               </w:t>
      </w:r>
      <w:r w:rsidR="003D6650" w:rsidRPr="009F2211">
        <w:rPr>
          <w:szCs w:val="24"/>
        </w:rPr>
        <w:t xml:space="preserve">       № </w:t>
      </w:r>
      <w:r>
        <w:rPr>
          <w:szCs w:val="24"/>
        </w:rPr>
        <w:t>57/93</w:t>
      </w:r>
      <w:r w:rsidR="00E05F11">
        <w:rPr>
          <w:szCs w:val="24"/>
        </w:rPr>
        <w:t>6</w:t>
      </w:r>
    </w:p>
    <w:p w14:paraId="1C7F5919" w14:textId="77777777" w:rsidR="00F44B0C" w:rsidRDefault="00F44B0C" w:rsidP="00F44B0C">
      <w:pPr>
        <w:widowControl w:val="0"/>
        <w:jc w:val="center"/>
        <w:rPr>
          <w:b/>
          <w:szCs w:val="24"/>
        </w:rPr>
      </w:pPr>
    </w:p>
    <w:p w14:paraId="4E7B1411" w14:textId="183E7546" w:rsidR="00F44B0C" w:rsidRPr="007A734E" w:rsidRDefault="00F44B0C" w:rsidP="00F44B0C">
      <w:pPr>
        <w:pStyle w:val="2"/>
        <w:keepNext w:val="0"/>
        <w:widowControl w:val="0"/>
        <w:numPr>
          <w:ilvl w:val="0"/>
          <w:numId w:val="0"/>
        </w:numPr>
        <w:spacing w:before="0" w:after="0"/>
        <w:rPr>
          <w:bCs w:val="0"/>
          <w:spacing w:val="-2"/>
          <w:sz w:val="24"/>
          <w:szCs w:val="24"/>
        </w:rPr>
      </w:pPr>
      <w:bookmarkStart w:id="1" w:name="_Toc130391947"/>
      <w:bookmarkStart w:id="2" w:name="_Toc130392368"/>
      <w:bookmarkStart w:id="3" w:name="_Toc130392812"/>
      <w:bookmarkStart w:id="4" w:name="_Toc168670900"/>
      <w:r>
        <w:rPr>
          <w:rStyle w:val="20"/>
          <w:b/>
          <w:bCs/>
          <w:sz w:val="24"/>
          <w:szCs w:val="24"/>
        </w:rPr>
        <w:t xml:space="preserve"> </w:t>
      </w:r>
      <w:r w:rsidRPr="007A734E">
        <w:rPr>
          <w:rStyle w:val="20"/>
          <w:b/>
          <w:bCs/>
          <w:sz w:val="24"/>
          <w:szCs w:val="24"/>
        </w:rPr>
        <w:t>Об установлении времени безвозмездного предоставления помещений зарегистрированным кандидатам</w:t>
      </w:r>
      <w:r w:rsidRPr="007A734E">
        <w:rPr>
          <w:b w:val="0"/>
          <w:bCs w:val="0"/>
          <w:sz w:val="24"/>
          <w:szCs w:val="24"/>
        </w:rPr>
        <w:t>,</w:t>
      </w:r>
      <w:r w:rsidRPr="007A734E">
        <w:rPr>
          <w:sz w:val="24"/>
          <w:szCs w:val="24"/>
        </w:rPr>
        <w:t xml:space="preserve"> их доверенным лицам для проведения встреч с избирателями </w:t>
      </w:r>
      <w:bookmarkStart w:id="5" w:name="_Hlk170299055"/>
      <w:r w:rsidRPr="007A734E">
        <w:rPr>
          <w:sz w:val="24"/>
          <w:szCs w:val="24"/>
        </w:rPr>
        <w:t xml:space="preserve">на выборах </w:t>
      </w:r>
      <w:bookmarkEnd w:id="1"/>
      <w:bookmarkEnd w:id="2"/>
      <w:bookmarkEnd w:id="3"/>
      <w:r w:rsidR="00C43208">
        <w:rPr>
          <w:sz w:val="24"/>
          <w:szCs w:val="24"/>
        </w:rPr>
        <w:t>Губернатора Ленинградской области,</w:t>
      </w:r>
    </w:p>
    <w:p w14:paraId="5C89CA8E" w14:textId="1CE119A6" w:rsidR="00F44B0C" w:rsidRPr="007A734E" w:rsidRDefault="00F44B0C" w:rsidP="00F44B0C">
      <w:pPr>
        <w:pStyle w:val="2"/>
        <w:keepNext w:val="0"/>
        <w:widowControl w:val="0"/>
        <w:numPr>
          <w:ilvl w:val="0"/>
          <w:numId w:val="0"/>
        </w:numPr>
        <w:spacing w:before="0" w:after="0"/>
        <w:rPr>
          <w:spacing w:val="-2"/>
          <w:sz w:val="24"/>
          <w:szCs w:val="24"/>
        </w:rPr>
      </w:pPr>
      <w:r w:rsidRPr="007A734E">
        <w:rPr>
          <w:spacing w:val="-2"/>
          <w:sz w:val="24"/>
          <w:szCs w:val="24"/>
        </w:rPr>
        <w:t xml:space="preserve"> назначенных на «</w:t>
      </w:r>
      <w:r w:rsidR="00C43208">
        <w:rPr>
          <w:spacing w:val="-2"/>
          <w:sz w:val="24"/>
          <w:szCs w:val="24"/>
        </w:rPr>
        <w:t>14</w:t>
      </w:r>
      <w:r w:rsidRPr="007A734E">
        <w:rPr>
          <w:spacing w:val="-2"/>
          <w:sz w:val="24"/>
          <w:szCs w:val="24"/>
        </w:rPr>
        <w:t>» сентября 202</w:t>
      </w:r>
      <w:r w:rsidR="00C43208">
        <w:rPr>
          <w:spacing w:val="-2"/>
          <w:sz w:val="24"/>
          <w:szCs w:val="24"/>
        </w:rPr>
        <w:t>5</w:t>
      </w:r>
      <w:r w:rsidR="00384BB4" w:rsidRPr="007A734E">
        <w:rPr>
          <w:spacing w:val="-2"/>
          <w:sz w:val="24"/>
          <w:szCs w:val="24"/>
        </w:rPr>
        <w:t xml:space="preserve"> </w:t>
      </w:r>
      <w:r w:rsidRPr="007A734E">
        <w:rPr>
          <w:spacing w:val="-2"/>
          <w:sz w:val="24"/>
          <w:szCs w:val="24"/>
        </w:rPr>
        <w:t>года</w:t>
      </w:r>
      <w:bookmarkEnd w:id="4"/>
    </w:p>
    <w:bookmarkEnd w:id="5"/>
    <w:p w14:paraId="2D2C8573" w14:textId="77777777" w:rsidR="00F44B0C" w:rsidRPr="009E2B13" w:rsidRDefault="00F44B0C" w:rsidP="00F44B0C"/>
    <w:p w14:paraId="20085AC8" w14:textId="026A40A4" w:rsidR="00F44B0C" w:rsidRPr="007D3451" w:rsidRDefault="00F44B0C" w:rsidP="00F44B0C">
      <w:pPr>
        <w:pStyle w:val="a5"/>
        <w:spacing w:after="0"/>
        <w:ind w:left="0" w:firstLine="709"/>
        <w:jc w:val="both"/>
        <w:rPr>
          <w:i/>
          <w:sz w:val="24"/>
          <w:szCs w:val="24"/>
        </w:rPr>
      </w:pPr>
      <w:r w:rsidRPr="00CD4793">
        <w:rPr>
          <w:sz w:val="24"/>
          <w:szCs w:val="24"/>
        </w:rPr>
        <w:t xml:space="preserve">В </w:t>
      </w:r>
      <w:r>
        <w:rPr>
          <w:sz w:val="24"/>
          <w:szCs w:val="24"/>
        </w:rPr>
        <w:t>соответствии с пунктом</w:t>
      </w:r>
      <w:r w:rsidRPr="00CD4793">
        <w:rPr>
          <w:sz w:val="24"/>
          <w:szCs w:val="24"/>
        </w:rPr>
        <w:t xml:space="preserve"> 3 статьи 53 Федерального закона от 12 июня 2002 года </w:t>
      </w:r>
      <w:r>
        <w:rPr>
          <w:sz w:val="24"/>
          <w:szCs w:val="24"/>
        </w:rPr>
        <w:br/>
      </w:r>
      <w:r w:rsidRPr="00CD4793">
        <w:rPr>
          <w:sz w:val="24"/>
          <w:szCs w:val="24"/>
        </w:rPr>
        <w:t>№ 67-ФЗ «Об основных гарантиях избирательных прав и права на участие в референдуме граждан Российской Федерации</w:t>
      </w:r>
      <w:bookmarkStart w:id="6" w:name="_Hlk170303751"/>
      <w:bookmarkStart w:id="7" w:name="_Hlk170299114"/>
      <w:r w:rsidR="00C43208" w:rsidRPr="00CD4793">
        <w:rPr>
          <w:sz w:val="24"/>
          <w:szCs w:val="24"/>
        </w:rPr>
        <w:t>», территориальная</w:t>
      </w:r>
      <w:r w:rsidRPr="007317D0">
        <w:rPr>
          <w:sz w:val="24"/>
          <w:szCs w:val="24"/>
        </w:rPr>
        <w:t xml:space="preserve"> избирательная комиссия </w:t>
      </w:r>
      <w:r w:rsidR="00384BB4">
        <w:rPr>
          <w:sz w:val="24"/>
          <w:szCs w:val="24"/>
        </w:rPr>
        <w:t xml:space="preserve">Гатчинского </w:t>
      </w:r>
      <w:r w:rsidRPr="007317D0">
        <w:rPr>
          <w:sz w:val="24"/>
          <w:szCs w:val="24"/>
        </w:rPr>
        <w:t xml:space="preserve">муниципального </w:t>
      </w:r>
      <w:r w:rsidR="00384BB4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</w:t>
      </w:r>
      <w:bookmarkEnd w:id="6"/>
    </w:p>
    <w:bookmarkEnd w:id="7"/>
    <w:p w14:paraId="7B8F6180" w14:textId="77777777" w:rsidR="00F44B0C" w:rsidRPr="00126B3E" w:rsidRDefault="00F44B0C" w:rsidP="00F44B0C">
      <w:pPr>
        <w:pStyle w:val="a5"/>
        <w:spacing w:after="0"/>
        <w:ind w:left="0" w:firstLine="1418"/>
        <w:jc w:val="both"/>
        <w:rPr>
          <w:sz w:val="24"/>
          <w:szCs w:val="24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469C6A34" w14:textId="77777777" w:rsidR="00F44B0C" w:rsidRDefault="00F44B0C" w:rsidP="00F44B0C">
      <w:pPr>
        <w:pStyle w:val="23"/>
        <w:spacing w:after="0" w:line="240" w:lineRule="auto"/>
        <w:ind w:firstLine="709"/>
        <w:rPr>
          <w:b/>
        </w:rPr>
      </w:pPr>
      <w:r w:rsidRPr="005404C4">
        <w:rPr>
          <w:b/>
        </w:rPr>
        <w:t>РЕШИЛА:</w:t>
      </w:r>
    </w:p>
    <w:p w14:paraId="79A32CB9" w14:textId="77777777" w:rsidR="00F44B0C" w:rsidRPr="005404C4" w:rsidRDefault="00F44B0C" w:rsidP="00F44B0C">
      <w:pPr>
        <w:pStyle w:val="23"/>
        <w:spacing w:after="0" w:line="240" w:lineRule="auto"/>
        <w:jc w:val="center"/>
        <w:rPr>
          <w:b/>
          <w:bCs/>
        </w:rPr>
      </w:pPr>
    </w:p>
    <w:p w14:paraId="03F79B43" w14:textId="637739E6" w:rsidR="00F44B0C" w:rsidRPr="00045B53" w:rsidRDefault="00F44B0C" w:rsidP="00F44B0C">
      <w:pPr>
        <w:widowControl w:val="0"/>
        <w:snapToGrid w:val="0"/>
        <w:ind w:firstLine="720"/>
        <w:jc w:val="both"/>
        <w:rPr>
          <w:szCs w:val="24"/>
        </w:rPr>
      </w:pPr>
      <w:r w:rsidRPr="00CD4793">
        <w:rPr>
          <w:szCs w:val="24"/>
        </w:rPr>
        <w:t>1. </w:t>
      </w:r>
      <w:r w:rsidRPr="00045B53">
        <w:rPr>
          <w:szCs w:val="24"/>
        </w:rPr>
        <w:t xml:space="preserve">Установить, что помещения, пригодные для проведения агитационных публичных мероприятий в форме собраний и находящееся в государственной или муниципальной собственности, безвозмездно предоставляются собственниками, владельцами указанных помещений зарегистрированным кандидатам, их доверенным лицам для встреч с избирателями в течение агитационного периода ежедневно с 15 до </w:t>
      </w:r>
      <w:r w:rsidR="00C43208">
        <w:rPr>
          <w:szCs w:val="24"/>
        </w:rPr>
        <w:t>20</w:t>
      </w:r>
      <w:r w:rsidRPr="00045B53">
        <w:rPr>
          <w:szCs w:val="24"/>
        </w:rPr>
        <w:t xml:space="preserve"> часов, </w:t>
      </w:r>
      <w:r w:rsidRPr="00045B53">
        <w:rPr>
          <w:color w:val="000000"/>
          <w:szCs w:val="24"/>
        </w:rPr>
        <w:t>с учетом режима работы расположенных в указанных помещениях организаций (учреждений). П</w:t>
      </w:r>
      <w:r w:rsidRPr="00045B53">
        <w:rPr>
          <w:szCs w:val="24"/>
        </w:rPr>
        <w:t xml:space="preserve">родолжительность одного публичного агитационного мероприятия не должна превышать </w:t>
      </w:r>
      <w:r w:rsidR="00C43208">
        <w:rPr>
          <w:szCs w:val="24"/>
        </w:rPr>
        <w:t>180</w:t>
      </w:r>
      <w:r w:rsidRPr="00045B53">
        <w:rPr>
          <w:szCs w:val="24"/>
        </w:rPr>
        <w:t xml:space="preserve"> минут.</w:t>
      </w:r>
    </w:p>
    <w:p w14:paraId="4D0C1C1A" w14:textId="77777777" w:rsidR="00F44B0C" w:rsidRPr="00CD4793" w:rsidRDefault="00F44B0C" w:rsidP="00F44B0C">
      <w:pPr>
        <w:widowControl w:val="0"/>
        <w:snapToGrid w:val="0"/>
        <w:ind w:firstLine="720"/>
        <w:jc w:val="both"/>
        <w:rPr>
          <w:szCs w:val="24"/>
        </w:rPr>
      </w:pPr>
      <w:r w:rsidRPr="00CD4793">
        <w:rPr>
          <w:szCs w:val="24"/>
        </w:rPr>
        <w:t>2. Собственникам, владельцам выделенных помещений не позднее дня, следующего за днем предоставления помещения, уведомлять в письменной форме территориальную избирательную комиссию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доверенным лицам зарегистрированных кандидатов, по прилагаемому образцу.</w:t>
      </w:r>
    </w:p>
    <w:p w14:paraId="3ECC4BAB" w14:textId="27A6C664" w:rsidR="00F44B0C" w:rsidRDefault="00F44B0C" w:rsidP="00040C3C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 w:rsidRPr="007D0ECF">
        <w:rPr>
          <w:sz w:val="24"/>
          <w:szCs w:val="24"/>
        </w:rPr>
        <w:t>3.</w:t>
      </w:r>
      <w:r w:rsidRPr="007D0ECF">
        <w:rPr>
          <w:sz w:val="24"/>
          <w:szCs w:val="24"/>
          <w:lang w:val="en-US"/>
        </w:rPr>
        <w:t> </w:t>
      </w:r>
      <w:r w:rsidRPr="00CD1BA4">
        <w:rPr>
          <w:sz w:val="24"/>
          <w:szCs w:val="24"/>
        </w:rPr>
        <w:t xml:space="preserve">Разместить настоящее решение на официальном сайте территориальной избирательной комиссии </w:t>
      </w:r>
      <w:r w:rsidR="00040C3C">
        <w:rPr>
          <w:sz w:val="24"/>
          <w:szCs w:val="24"/>
        </w:rPr>
        <w:t xml:space="preserve">Гатчинского </w:t>
      </w:r>
      <w:r w:rsidR="00040C3C" w:rsidRPr="007317D0">
        <w:rPr>
          <w:sz w:val="24"/>
          <w:szCs w:val="24"/>
        </w:rPr>
        <w:t xml:space="preserve">муниципального </w:t>
      </w:r>
      <w:r w:rsidR="00040C3C">
        <w:rPr>
          <w:sz w:val="24"/>
          <w:szCs w:val="24"/>
        </w:rPr>
        <w:t>округа</w:t>
      </w:r>
      <w:r w:rsidR="003F67AC">
        <w:rPr>
          <w:sz w:val="24"/>
          <w:szCs w:val="24"/>
        </w:rPr>
        <w:t xml:space="preserve"> Ленинградской области</w:t>
      </w:r>
      <w:r w:rsidR="00040C3C">
        <w:rPr>
          <w:sz w:val="24"/>
          <w:szCs w:val="24"/>
        </w:rPr>
        <w:t>.</w:t>
      </w:r>
    </w:p>
    <w:p w14:paraId="2C64D066" w14:textId="77777777" w:rsidR="0007185B" w:rsidRDefault="0007185B" w:rsidP="00040C3C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</w:p>
    <w:p w14:paraId="159321C3" w14:textId="77777777" w:rsidR="0007185B" w:rsidRDefault="0007185B" w:rsidP="00040C3C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</w:p>
    <w:p w14:paraId="2025DA47" w14:textId="77777777" w:rsidR="0007185B" w:rsidRDefault="0007185B" w:rsidP="00040C3C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</w:p>
    <w:p w14:paraId="0925E41F" w14:textId="77777777" w:rsidR="0007185B" w:rsidRPr="0007185B" w:rsidRDefault="0007185B" w:rsidP="0007185B">
      <w:pPr>
        <w:rPr>
          <w:b/>
          <w:szCs w:val="24"/>
        </w:rPr>
      </w:pPr>
      <w:bookmarkStart w:id="8" w:name="_Hlk170303953"/>
      <w:r w:rsidRPr="0007185B">
        <w:rPr>
          <w:szCs w:val="24"/>
        </w:rPr>
        <w:t>Председатель</w:t>
      </w:r>
    </w:p>
    <w:p w14:paraId="0DAD3056" w14:textId="77777777" w:rsidR="0007185B" w:rsidRPr="0007185B" w:rsidRDefault="0007185B" w:rsidP="0007185B">
      <w:pPr>
        <w:rPr>
          <w:b/>
          <w:szCs w:val="24"/>
        </w:rPr>
      </w:pPr>
      <w:r w:rsidRPr="0007185B">
        <w:rPr>
          <w:szCs w:val="24"/>
        </w:rPr>
        <w:t xml:space="preserve">территориальной избирательной комиссии </w:t>
      </w:r>
    </w:p>
    <w:p w14:paraId="48241A20" w14:textId="77777777" w:rsidR="0007185B" w:rsidRPr="0007185B" w:rsidRDefault="0007185B" w:rsidP="0007185B">
      <w:pPr>
        <w:tabs>
          <w:tab w:val="left" w:pos="5387"/>
          <w:tab w:val="left" w:pos="5529"/>
        </w:tabs>
        <w:rPr>
          <w:szCs w:val="24"/>
        </w:rPr>
      </w:pPr>
      <w:r w:rsidRPr="0007185B">
        <w:rPr>
          <w:szCs w:val="24"/>
        </w:rPr>
        <w:t xml:space="preserve">Гатчинского муниципального округа               </w:t>
      </w:r>
      <w:r w:rsidRPr="0007185B">
        <w:rPr>
          <w:szCs w:val="24"/>
        </w:rPr>
        <w:tab/>
        <w:t xml:space="preserve">  _______________      Смык И.Л.</w:t>
      </w:r>
    </w:p>
    <w:p w14:paraId="2C0B1106" w14:textId="77777777" w:rsidR="0007185B" w:rsidRPr="0007185B" w:rsidRDefault="0007185B" w:rsidP="0007185B">
      <w:pPr>
        <w:rPr>
          <w:b/>
          <w:i/>
          <w:szCs w:val="24"/>
          <w:vertAlign w:val="superscript"/>
        </w:rPr>
      </w:pPr>
      <w:r w:rsidRPr="0007185B">
        <w:rPr>
          <w:b/>
          <w:i/>
          <w:szCs w:val="24"/>
          <w:vertAlign w:val="superscript"/>
        </w:rPr>
        <w:t xml:space="preserve"> </w:t>
      </w:r>
    </w:p>
    <w:p w14:paraId="3F98CD06" w14:textId="77777777" w:rsidR="0007185B" w:rsidRPr="0007185B" w:rsidRDefault="0007185B" w:rsidP="0007185B">
      <w:pPr>
        <w:rPr>
          <w:b/>
          <w:szCs w:val="24"/>
        </w:rPr>
      </w:pPr>
      <w:r w:rsidRPr="0007185B">
        <w:rPr>
          <w:szCs w:val="24"/>
        </w:rPr>
        <w:t xml:space="preserve">Секретарь </w:t>
      </w:r>
    </w:p>
    <w:p w14:paraId="63FE41B5" w14:textId="77777777" w:rsidR="0007185B" w:rsidRPr="0007185B" w:rsidRDefault="0007185B" w:rsidP="0007185B">
      <w:pPr>
        <w:rPr>
          <w:b/>
          <w:szCs w:val="24"/>
        </w:rPr>
      </w:pPr>
      <w:r w:rsidRPr="0007185B">
        <w:rPr>
          <w:szCs w:val="24"/>
        </w:rPr>
        <w:t xml:space="preserve">территориальной избирательной комиссии </w:t>
      </w:r>
    </w:p>
    <w:p w14:paraId="2C2BB77D" w14:textId="77777777" w:rsidR="0007185B" w:rsidRPr="0007185B" w:rsidRDefault="0007185B" w:rsidP="0007185B">
      <w:pPr>
        <w:rPr>
          <w:i/>
          <w:szCs w:val="24"/>
          <w:vertAlign w:val="superscript"/>
        </w:rPr>
      </w:pPr>
      <w:r w:rsidRPr="0007185B">
        <w:rPr>
          <w:szCs w:val="24"/>
        </w:rPr>
        <w:t xml:space="preserve">Гатчинского муниципального округа             </w:t>
      </w:r>
      <w:r w:rsidRPr="0007185B">
        <w:rPr>
          <w:szCs w:val="24"/>
        </w:rPr>
        <w:tab/>
        <w:t xml:space="preserve">         ________________   </w:t>
      </w:r>
      <w:r w:rsidRPr="0007185B">
        <w:rPr>
          <w:szCs w:val="24"/>
          <w:vertAlign w:val="superscript"/>
        </w:rPr>
        <w:t xml:space="preserve">  </w:t>
      </w:r>
      <w:r w:rsidRPr="0007185B">
        <w:rPr>
          <w:szCs w:val="24"/>
        </w:rPr>
        <w:t>Журавлева А.В.</w:t>
      </w:r>
    </w:p>
    <w:p w14:paraId="0539AA6E" w14:textId="77777777" w:rsidR="00040C3C" w:rsidRDefault="00040C3C" w:rsidP="00040C3C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</w:p>
    <w:p w14:paraId="3E0217A8" w14:textId="77777777" w:rsidR="00046F96" w:rsidRPr="00C621F9" w:rsidRDefault="00F44B0C" w:rsidP="00046F96">
      <w:pPr>
        <w:pStyle w:val="a5"/>
        <w:spacing w:after="0"/>
        <w:ind w:left="0"/>
        <w:rPr>
          <w:sz w:val="24"/>
          <w:szCs w:val="24"/>
        </w:rPr>
      </w:pPr>
      <w:r w:rsidRPr="005D39A3">
        <w:rPr>
          <w:sz w:val="24"/>
          <w:szCs w:val="24"/>
        </w:rPr>
        <w:t xml:space="preserve"> </w:t>
      </w:r>
      <w:bookmarkStart w:id="9" w:name="_Toc130378035"/>
      <w:bookmarkStart w:id="10" w:name="_Toc130391948"/>
      <w:bookmarkStart w:id="11" w:name="_Toc130392369"/>
      <w:bookmarkStart w:id="12" w:name="_Toc130392813"/>
      <w:bookmarkStart w:id="13" w:name="_Toc168670901"/>
      <w:bookmarkEnd w:id="8"/>
    </w:p>
    <w:p w14:paraId="7ED9B410" w14:textId="77777777" w:rsidR="00046F96" w:rsidRDefault="00046F96" w:rsidP="00046F96">
      <w:pPr>
        <w:pStyle w:val="a5"/>
        <w:spacing w:after="0"/>
        <w:ind w:left="0"/>
        <w:rPr>
          <w:sz w:val="24"/>
          <w:szCs w:val="24"/>
        </w:rPr>
      </w:pPr>
    </w:p>
    <w:p w14:paraId="675726E7" w14:textId="77777777" w:rsidR="00C43208" w:rsidRDefault="00C43208" w:rsidP="00046F96">
      <w:pPr>
        <w:pStyle w:val="a5"/>
        <w:spacing w:after="0"/>
        <w:ind w:left="0"/>
        <w:rPr>
          <w:sz w:val="24"/>
          <w:szCs w:val="24"/>
        </w:rPr>
      </w:pPr>
    </w:p>
    <w:p w14:paraId="5CCC06CB" w14:textId="77777777" w:rsidR="00C43208" w:rsidRDefault="00C43208" w:rsidP="00046F96">
      <w:pPr>
        <w:pStyle w:val="a5"/>
        <w:spacing w:after="0"/>
        <w:ind w:left="0"/>
        <w:rPr>
          <w:sz w:val="24"/>
          <w:szCs w:val="24"/>
        </w:rPr>
      </w:pPr>
    </w:p>
    <w:p w14:paraId="3A7E9FB6" w14:textId="3B659685" w:rsidR="00F44B0C" w:rsidRPr="00C621F9" w:rsidRDefault="00F44B0C" w:rsidP="0007185B">
      <w:pPr>
        <w:pStyle w:val="a5"/>
        <w:spacing w:after="0"/>
        <w:ind w:left="0"/>
        <w:jc w:val="right"/>
        <w:rPr>
          <w:b/>
          <w:bCs/>
          <w:sz w:val="24"/>
          <w:szCs w:val="24"/>
        </w:rPr>
      </w:pPr>
      <w:r w:rsidRPr="00C621F9">
        <w:rPr>
          <w:sz w:val="24"/>
          <w:szCs w:val="24"/>
        </w:rPr>
        <w:lastRenderedPageBreak/>
        <w:t>Приложение</w:t>
      </w:r>
      <w:bookmarkEnd w:id="9"/>
      <w:bookmarkEnd w:id="10"/>
      <w:bookmarkEnd w:id="11"/>
      <w:bookmarkEnd w:id="12"/>
      <w:bookmarkEnd w:id="13"/>
      <w:r w:rsidRPr="00C621F9">
        <w:rPr>
          <w:sz w:val="24"/>
          <w:szCs w:val="24"/>
        </w:rPr>
        <w:t xml:space="preserve"> </w:t>
      </w:r>
    </w:p>
    <w:p w14:paraId="26C1DCD0" w14:textId="77777777" w:rsidR="00F44B0C" w:rsidRPr="00C621F9" w:rsidRDefault="00F44B0C" w:rsidP="00F44B0C">
      <w:pPr>
        <w:jc w:val="right"/>
        <w:rPr>
          <w:szCs w:val="24"/>
        </w:rPr>
      </w:pPr>
      <w:r w:rsidRPr="00C621F9">
        <w:rPr>
          <w:szCs w:val="24"/>
        </w:rPr>
        <w:t xml:space="preserve">к решению ТИК </w:t>
      </w:r>
    </w:p>
    <w:p w14:paraId="7640ED47" w14:textId="5D2DE3DC" w:rsidR="00F44B0C" w:rsidRPr="004E1B75" w:rsidRDefault="00F44B0C" w:rsidP="00F44B0C">
      <w:pPr>
        <w:jc w:val="right"/>
        <w:rPr>
          <w:szCs w:val="24"/>
        </w:rPr>
      </w:pPr>
      <w:r w:rsidRPr="004E1B75">
        <w:rPr>
          <w:szCs w:val="24"/>
        </w:rPr>
        <w:t xml:space="preserve">                                                                                              от </w:t>
      </w:r>
      <w:r w:rsidR="00B67A76">
        <w:rPr>
          <w:szCs w:val="24"/>
        </w:rPr>
        <w:t>01.08.2025</w:t>
      </w:r>
      <w:r w:rsidR="00245242">
        <w:rPr>
          <w:szCs w:val="24"/>
        </w:rPr>
        <w:t xml:space="preserve"> </w:t>
      </w:r>
      <w:r w:rsidRPr="004E1B75">
        <w:rPr>
          <w:szCs w:val="24"/>
        </w:rPr>
        <w:t xml:space="preserve">года № </w:t>
      </w:r>
      <w:r w:rsidR="00B67A76">
        <w:rPr>
          <w:szCs w:val="24"/>
        </w:rPr>
        <w:t>57/93</w:t>
      </w:r>
      <w:r w:rsidR="00E05F11">
        <w:rPr>
          <w:szCs w:val="24"/>
        </w:rPr>
        <w:t>6</w:t>
      </w:r>
    </w:p>
    <w:p w14:paraId="33DBB534" w14:textId="77777777" w:rsidR="00F44B0C" w:rsidRDefault="00F44B0C" w:rsidP="00F44B0C">
      <w:pPr>
        <w:keepNext/>
        <w:jc w:val="right"/>
        <w:outlineLvl w:val="1"/>
        <w:rPr>
          <w:b/>
        </w:rPr>
      </w:pPr>
    </w:p>
    <w:p w14:paraId="0EC361D6" w14:textId="77777777" w:rsidR="00F44B0C" w:rsidRDefault="00F44B0C" w:rsidP="00F44B0C">
      <w:pPr>
        <w:keepNext/>
        <w:jc w:val="right"/>
        <w:outlineLvl w:val="1"/>
        <w:rPr>
          <w:b/>
        </w:rPr>
      </w:pPr>
      <w:bookmarkStart w:id="14" w:name="_Toc130378036"/>
      <w:bookmarkStart w:id="15" w:name="_Toc130391949"/>
      <w:bookmarkStart w:id="16" w:name="_Toc130392370"/>
      <w:bookmarkStart w:id="17" w:name="_Toc130392814"/>
      <w:bookmarkStart w:id="18" w:name="_Toc168670902"/>
      <w:r w:rsidRPr="00544D36">
        <w:rPr>
          <w:b/>
        </w:rPr>
        <w:t>Рекомендуемая форма</w:t>
      </w:r>
      <w:bookmarkEnd w:id="14"/>
      <w:bookmarkEnd w:id="15"/>
      <w:bookmarkEnd w:id="16"/>
      <w:bookmarkEnd w:id="17"/>
      <w:bookmarkEnd w:id="18"/>
    </w:p>
    <w:p w14:paraId="788D0F54" w14:textId="77777777" w:rsidR="00F44B0C" w:rsidRDefault="00F44B0C" w:rsidP="00F44B0C">
      <w:pPr>
        <w:keepNext/>
        <w:jc w:val="right"/>
        <w:outlineLvl w:val="1"/>
        <w:rPr>
          <w:b/>
        </w:rPr>
      </w:pPr>
    </w:p>
    <w:p w14:paraId="5691F962" w14:textId="77777777" w:rsidR="00F44B0C" w:rsidRPr="00544D36" w:rsidRDefault="00F44B0C" w:rsidP="00F44B0C">
      <w:pPr>
        <w:keepNext/>
        <w:jc w:val="right"/>
        <w:outlineLvl w:val="1"/>
        <w:rPr>
          <w:b/>
        </w:rPr>
      </w:pPr>
    </w:p>
    <w:p w14:paraId="391905C9" w14:textId="77777777" w:rsidR="00F44B0C" w:rsidRPr="00544D36" w:rsidRDefault="00F44B0C" w:rsidP="00F44B0C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F44B0C" w:rsidRPr="00544D36" w14:paraId="609149E1" w14:textId="77777777" w:rsidTr="00B33714">
        <w:tc>
          <w:tcPr>
            <w:tcW w:w="9905" w:type="dxa"/>
          </w:tcPr>
          <w:p w14:paraId="0FFFBA0D" w14:textId="77777777" w:rsidR="00F44B0C" w:rsidRPr="00544D36" w:rsidRDefault="00F44B0C" w:rsidP="00B33714">
            <w:pPr>
              <w:keepNext/>
              <w:spacing w:before="240" w:after="60"/>
              <w:jc w:val="center"/>
              <w:outlineLvl w:val="2"/>
              <w:rPr>
                <w:b/>
                <w:bCs/>
                <w:sz w:val="26"/>
                <w:szCs w:val="26"/>
              </w:rPr>
            </w:pPr>
            <w:bookmarkStart w:id="19" w:name="_Toc130378037"/>
            <w:bookmarkStart w:id="20" w:name="_Toc130392371"/>
            <w:bookmarkStart w:id="21" w:name="_Toc130392815"/>
            <w:bookmarkStart w:id="22" w:name="_Toc168670903"/>
            <w:r w:rsidRPr="00544D36">
              <w:rPr>
                <w:b/>
                <w:bCs/>
                <w:sz w:val="26"/>
                <w:szCs w:val="26"/>
              </w:rPr>
              <w:t>БЛАНК ОРГАНИЗАЦИИ</w:t>
            </w:r>
            <w:bookmarkEnd w:id="19"/>
            <w:bookmarkEnd w:id="20"/>
            <w:bookmarkEnd w:id="21"/>
            <w:bookmarkEnd w:id="22"/>
          </w:p>
        </w:tc>
      </w:tr>
    </w:tbl>
    <w:p w14:paraId="40CC2FAE" w14:textId="77777777" w:rsidR="00F44B0C" w:rsidRPr="00544D36" w:rsidRDefault="00F44B0C" w:rsidP="00F44B0C">
      <w:pPr>
        <w:autoSpaceDE w:val="0"/>
        <w:autoSpaceDN w:val="0"/>
        <w:adjustRightInd w:val="0"/>
        <w:outlineLvl w:val="2"/>
        <w:rPr>
          <w:b/>
          <w:bCs/>
          <w:sz w:val="28"/>
          <w:szCs w:val="24"/>
        </w:rPr>
      </w:pPr>
    </w:p>
    <w:p w14:paraId="744DF21C" w14:textId="77777777" w:rsidR="00F44B0C" w:rsidRPr="00544D36" w:rsidRDefault="00F44B0C" w:rsidP="00F44B0C">
      <w:pPr>
        <w:autoSpaceDE w:val="0"/>
        <w:autoSpaceDN w:val="0"/>
        <w:adjustRightInd w:val="0"/>
        <w:outlineLvl w:val="2"/>
        <w:rPr>
          <w:sz w:val="28"/>
          <w:szCs w:val="24"/>
        </w:rPr>
      </w:pPr>
      <w:bookmarkStart w:id="23" w:name="_Toc130378038"/>
      <w:bookmarkStart w:id="24" w:name="_Toc130392372"/>
      <w:bookmarkStart w:id="25" w:name="_Toc130392816"/>
      <w:bookmarkStart w:id="26" w:name="_Toc168670904"/>
      <w:r w:rsidRPr="00544D36">
        <w:rPr>
          <w:sz w:val="28"/>
          <w:szCs w:val="24"/>
        </w:rPr>
        <w:t>исх.№______от______20</w:t>
      </w:r>
      <w:r>
        <w:rPr>
          <w:sz w:val="28"/>
          <w:szCs w:val="24"/>
        </w:rPr>
        <w:t>___</w:t>
      </w:r>
      <w:r w:rsidRPr="00544D36">
        <w:rPr>
          <w:sz w:val="28"/>
          <w:szCs w:val="24"/>
        </w:rPr>
        <w:t xml:space="preserve"> г.</w:t>
      </w:r>
      <w:bookmarkEnd w:id="23"/>
      <w:bookmarkEnd w:id="24"/>
      <w:bookmarkEnd w:id="25"/>
      <w:bookmarkEnd w:id="26"/>
    </w:p>
    <w:p w14:paraId="6D4E1C72" w14:textId="464CAC8B" w:rsidR="00F44B0C" w:rsidRPr="00544D36" w:rsidRDefault="00F44B0C" w:rsidP="00F44B0C">
      <w:pPr>
        <w:autoSpaceDE w:val="0"/>
        <w:autoSpaceDN w:val="0"/>
        <w:adjustRightInd w:val="0"/>
        <w:ind w:left="5220"/>
        <w:jc w:val="both"/>
        <w:outlineLvl w:val="2"/>
        <w:rPr>
          <w:szCs w:val="24"/>
        </w:rPr>
      </w:pPr>
      <w:bookmarkStart w:id="27" w:name="_Toc130378039"/>
      <w:bookmarkStart w:id="28" w:name="_Toc130392373"/>
      <w:bookmarkStart w:id="29" w:name="_Toc130392817"/>
      <w:bookmarkStart w:id="30" w:name="_Toc168670905"/>
      <w:r w:rsidRPr="00544D36">
        <w:rPr>
          <w:szCs w:val="24"/>
        </w:rPr>
        <w:t xml:space="preserve">В </w:t>
      </w:r>
      <w:r>
        <w:rPr>
          <w:szCs w:val="24"/>
        </w:rPr>
        <w:t xml:space="preserve">территориальную </w:t>
      </w:r>
      <w:r w:rsidRPr="00544D36">
        <w:rPr>
          <w:szCs w:val="24"/>
        </w:rPr>
        <w:t>избирательную комиссию</w:t>
      </w:r>
      <w:bookmarkEnd w:id="27"/>
      <w:bookmarkEnd w:id="28"/>
      <w:bookmarkEnd w:id="29"/>
      <w:bookmarkEnd w:id="30"/>
      <w:r w:rsidR="00040C3C" w:rsidRPr="00040C3C">
        <w:t xml:space="preserve"> </w:t>
      </w:r>
      <w:r w:rsidR="00040C3C" w:rsidRPr="00040C3C">
        <w:rPr>
          <w:szCs w:val="24"/>
        </w:rPr>
        <w:t>Гатчинского муниципального округа</w:t>
      </w:r>
    </w:p>
    <w:p w14:paraId="68A6406A" w14:textId="77777777" w:rsidR="00F44B0C" w:rsidRDefault="00F44B0C" w:rsidP="00F44B0C">
      <w:pPr>
        <w:autoSpaceDE w:val="0"/>
        <w:autoSpaceDN w:val="0"/>
        <w:adjustRightInd w:val="0"/>
        <w:ind w:left="5220"/>
        <w:outlineLvl w:val="2"/>
        <w:rPr>
          <w:sz w:val="28"/>
          <w:szCs w:val="24"/>
        </w:rPr>
      </w:pPr>
    </w:p>
    <w:p w14:paraId="4D021E37" w14:textId="77777777" w:rsidR="00F44B0C" w:rsidRPr="00544D36" w:rsidRDefault="00F44B0C" w:rsidP="00F44B0C">
      <w:pPr>
        <w:autoSpaceDE w:val="0"/>
        <w:autoSpaceDN w:val="0"/>
        <w:adjustRightInd w:val="0"/>
        <w:ind w:left="5220"/>
        <w:outlineLvl w:val="2"/>
        <w:rPr>
          <w:sz w:val="28"/>
          <w:szCs w:val="24"/>
        </w:rPr>
      </w:pPr>
      <w:bookmarkStart w:id="31" w:name="_Toc130378040"/>
      <w:bookmarkStart w:id="32" w:name="_Toc130392374"/>
      <w:bookmarkStart w:id="33" w:name="_Toc130392818"/>
      <w:bookmarkStart w:id="34" w:name="_Toc168670906"/>
      <w:r w:rsidRPr="00544D36">
        <w:rPr>
          <w:sz w:val="28"/>
          <w:szCs w:val="24"/>
        </w:rPr>
        <w:t>_________________________________________________________</w:t>
      </w:r>
      <w:bookmarkEnd w:id="31"/>
      <w:bookmarkEnd w:id="32"/>
      <w:bookmarkEnd w:id="33"/>
      <w:bookmarkEnd w:id="34"/>
    </w:p>
    <w:p w14:paraId="654DF98C" w14:textId="77777777" w:rsidR="00F44B0C" w:rsidRPr="00544D36" w:rsidRDefault="00F44B0C" w:rsidP="00F44B0C">
      <w:pPr>
        <w:autoSpaceDE w:val="0"/>
        <w:autoSpaceDN w:val="0"/>
        <w:adjustRightInd w:val="0"/>
        <w:ind w:left="5670"/>
        <w:outlineLvl w:val="2"/>
        <w:rPr>
          <w:sz w:val="18"/>
          <w:szCs w:val="24"/>
        </w:rPr>
      </w:pPr>
      <w:bookmarkStart w:id="35" w:name="_Toc130378041"/>
      <w:bookmarkStart w:id="36" w:name="_Toc130392375"/>
      <w:bookmarkStart w:id="37" w:name="_Toc130392819"/>
      <w:bookmarkStart w:id="38" w:name="_Toc168670907"/>
      <w:r w:rsidRPr="00544D36">
        <w:rPr>
          <w:sz w:val="18"/>
          <w:szCs w:val="24"/>
        </w:rPr>
        <w:t>наименование, адрес, телефон организации, представившей уведомление</w:t>
      </w:r>
      <w:bookmarkEnd w:id="35"/>
      <w:bookmarkEnd w:id="36"/>
      <w:bookmarkEnd w:id="37"/>
      <w:bookmarkEnd w:id="38"/>
    </w:p>
    <w:p w14:paraId="7B6B5A54" w14:textId="77777777" w:rsidR="00F44B0C" w:rsidRPr="00544D36" w:rsidRDefault="00F44B0C" w:rsidP="00F44B0C">
      <w:pPr>
        <w:autoSpaceDE w:val="0"/>
        <w:autoSpaceDN w:val="0"/>
        <w:adjustRightInd w:val="0"/>
        <w:outlineLvl w:val="2"/>
        <w:rPr>
          <w:sz w:val="28"/>
          <w:szCs w:val="24"/>
        </w:rPr>
      </w:pPr>
    </w:p>
    <w:p w14:paraId="60754CFD" w14:textId="77777777" w:rsidR="00F44B0C" w:rsidRPr="00544D36" w:rsidRDefault="00F44B0C" w:rsidP="00F44B0C">
      <w:pPr>
        <w:keepNext/>
        <w:spacing w:before="240" w:after="60"/>
        <w:jc w:val="center"/>
        <w:outlineLvl w:val="2"/>
        <w:rPr>
          <w:b/>
          <w:bCs/>
          <w:szCs w:val="26"/>
        </w:rPr>
      </w:pPr>
      <w:bookmarkStart w:id="39" w:name="_Toc130378042"/>
      <w:bookmarkStart w:id="40" w:name="_Toc130392376"/>
      <w:bookmarkStart w:id="41" w:name="_Toc130392820"/>
      <w:bookmarkStart w:id="42" w:name="_Toc168670908"/>
      <w:r w:rsidRPr="00544D36">
        <w:rPr>
          <w:b/>
          <w:bCs/>
          <w:szCs w:val="26"/>
        </w:rPr>
        <w:t>УВЕДОМЛЕНИЕ</w:t>
      </w:r>
      <w:bookmarkEnd w:id="39"/>
      <w:bookmarkEnd w:id="40"/>
      <w:bookmarkEnd w:id="41"/>
      <w:bookmarkEnd w:id="42"/>
    </w:p>
    <w:p w14:paraId="0F176526" w14:textId="77777777" w:rsidR="00F44B0C" w:rsidRPr="00544D36" w:rsidRDefault="00F44B0C" w:rsidP="00F44B0C">
      <w:pPr>
        <w:widowControl w:val="0"/>
        <w:snapToGrid w:val="0"/>
        <w:ind w:firstLine="540"/>
        <w:jc w:val="both"/>
      </w:pPr>
      <w:r w:rsidRPr="00544D36">
        <w:t>Сообщаю о том, что помещение пригодное для проведения публичных агитационных мероприятий, находящее по адресу:_______</w:t>
      </w:r>
      <w:r>
        <w:t>_____ площадью_______</w:t>
      </w:r>
      <w:r w:rsidRPr="00544D36">
        <w:t xml:space="preserve">_____ </w:t>
      </w:r>
    </w:p>
    <w:p w14:paraId="0F90111D" w14:textId="77777777" w:rsidR="00F44B0C" w:rsidRPr="00544D36" w:rsidRDefault="00F44B0C" w:rsidP="00F44B0C">
      <w:pPr>
        <w:widowControl w:val="0"/>
        <w:snapToGrid w:val="0"/>
        <w:jc w:val="both"/>
        <w:rPr>
          <w:sz w:val="18"/>
        </w:rPr>
      </w:pPr>
      <w:r w:rsidRPr="00544D36">
        <w:tab/>
      </w:r>
      <w:r w:rsidRPr="00544D36">
        <w:tab/>
      </w:r>
      <w:r w:rsidRPr="00544D36">
        <w:tab/>
      </w:r>
      <w:r w:rsidRPr="00544D36">
        <w:tab/>
      </w:r>
      <w:r w:rsidRPr="00544D36">
        <w:tab/>
      </w:r>
      <w:r w:rsidRPr="00544D36">
        <w:tab/>
      </w:r>
      <w:r>
        <w:tab/>
      </w:r>
      <w:r w:rsidRPr="00544D36">
        <w:rPr>
          <w:sz w:val="18"/>
        </w:rPr>
        <w:t>адрес помещения</w:t>
      </w:r>
      <w:r w:rsidRPr="00544D36">
        <w:rPr>
          <w:sz w:val="18"/>
        </w:rPr>
        <w:tab/>
      </w:r>
      <w:r w:rsidRPr="00544D36">
        <w:rPr>
          <w:sz w:val="18"/>
        </w:rPr>
        <w:tab/>
      </w:r>
      <w:r w:rsidRPr="00544D36">
        <w:rPr>
          <w:sz w:val="18"/>
        </w:rPr>
        <w:tab/>
      </w:r>
      <w:r w:rsidRPr="00544D36">
        <w:rPr>
          <w:sz w:val="18"/>
        </w:rPr>
        <w:tab/>
      </w:r>
      <w:r w:rsidRPr="00544D36">
        <w:rPr>
          <w:sz w:val="18"/>
        </w:rPr>
        <w:tab/>
      </w:r>
    </w:p>
    <w:p w14:paraId="24ED42C1" w14:textId="77777777" w:rsidR="00F44B0C" w:rsidRPr="00544D36" w:rsidRDefault="00F44B0C" w:rsidP="00F44B0C">
      <w:pPr>
        <w:widowControl w:val="0"/>
        <w:snapToGrid w:val="0"/>
        <w:jc w:val="both"/>
      </w:pPr>
      <w:r w:rsidRPr="00544D36">
        <w:t>было предоставлено _________________________________________________________:</w:t>
      </w:r>
    </w:p>
    <w:p w14:paraId="3D26A8F3" w14:textId="77777777" w:rsidR="00F44B0C" w:rsidRPr="00544D36" w:rsidRDefault="00F44B0C" w:rsidP="00F44B0C">
      <w:pPr>
        <w:widowControl w:val="0"/>
        <w:snapToGrid w:val="0"/>
        <w:jc w:val="both"/>
        <w:rPr>
          <w:sz w:val="18"/>
        </w:rPr>
      </w:pPr>
      <w:r w:rsidRPr="00544D36">
        <w:tab/>
      </w:r>
      <w:r w:rsidRPr="00544D36">
        <w:tab/>
      </w:r>
      <w:r w:rsidRPr="00544D36">
        <w:tab/>
      </w:r>
      <w:r w:rsidRPr="00544D36">
        <w:rPr>
          <w:sz w:val="18"/>
          <w:szCs w:val="18"/>
        </w:rPr>
        <w:t xml:space="preserve">         (</w:t>
      </w:r>
      <w:r w:rsidRPr="00544D36">
        <w:rPr>
          <w:sz w:val="18"/>
        </w:rPr>
        <w:t>наименование политической партии (ф.и.о. кандидата, № избирательного округа)</w:t>
      </w:r>
    </w:p>
    <w:p w14:paraId="0F2C4D05" w14:textId="77777777" w:rsidR="00F44B0C" w:rsidRPr="00544D36" w:rsidRDefault="00F44B0C" w:rsidP="00F44B0C">
      <w:pPr>
        <w:widowControl w:val="0"/>
        <w:snapToGrid w:val="0"/>
        <w:ind w:firstLine="540"/>
        <w:jc w:val="both"/>
        <w:rPr>
          <w:sz w:val="22"/>
        </w:rPr>
      </w:pPr>
    </w:p>
    <w:p w14:paraId="31936B05" w14:textId="77777777" w:rsidR="00F44B0C" w:rsidRPr="00544D36" w:rsidRDefault="00F44B0C" w:rsidP="00F44B0C">
      <w:pPr>
        <w:widowControl w:val="0"/>
        <w:snapToGrid w:val="0"/>
        <w:ind w:firstLine="540"/>
        <w:jc w:val="both"/>
        <w:rPr>
          <w:sz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2325"/>
        <w:gridCol w:w="2409"/>
        <w:gridCol w:w="2835"/>
      </w:tblGrid>
      <w:tr w:rsidR="00F44B0C" w:rsidRPr="00544D36" w14:paraId="09CFEA9F" w14:textId="77777777" w:rsidTr="00B33714">
        <w:trPr>
          <w:cantSplit/>
        </w:trPr>
        <w:tc>
          <w:tcPr>
            <w:tcW w:w="9639" w:type="dxa"/>
            <w:gridSpan w:val="4"/>
          </w:tcPr>
          <w:p w14:paraId="7F7D6D1D" w14:textId="77777777" w:rsidR="00F44B0C" w:rsidRPr="00544D36" w:rsidRDefault="00F44B0C" w:rsidP="00B33714">
            <w:pPr>
              <w:widowControl w:val="0"/>
              <w:snapToGrid w:val="0"/>
              <w:jc w:val="center"/>
              <w:rPr>
                <w:b/>
                <w:bCs/>
              </w:rPr>
            </w:pPr>
            <w:r w:rsidRPr="00544D36">
              <w:rPr>
                <w:b/>
                <w:bCs/>
              </w:rPr>
              <w:t>Условия предоставления помещения</w:t>
            </w:r>
          </w:p>
        </w:tc>
      </w:tr>
      <w:tr w:rsidR="00F44B0C" w:rsidRPr="00544D36" w14:paraId="1C472938" w14:textId="77777777" w:rsidTr="00B33714">
        <w:tc>
          <w:tcPr>
            <w:tcW w:w="2070" w:type="dxa"/>
          </w:tcPr>
          <w:p w14:paraId="08689D9F" w14:textId="77777777" w:rsidR="00F44B0C" w:rsidRPr="00544D36" w:rsidRDefault="00F44B0C" w:rsidP="00B33714">
            <w:pPr>
              <w:widowControl w:val="0"/>
              <w:snapToGrid w:val="0"/>
              <w:jc w:val="center"/>
              <w:rPr>
                <w:sz w:val="22"/>
              </w:rPr>
            </w:pPr>
            <w:r w:rsidRPr="00544D36">
              <w:rPr>
                <w:sz w:val="22"/>
              </w:rPr>
              <w:t>Безвозмездно или за плату</w:t>
            </w:r>
          </w:p>
        </w:tc>
        <w:tc>
          <w:tcPr>
            <w:tcW w:w="2325" w:type="dxa"/>
          </w:tcPr>
          <w:p w14:paraId="307397A8" w14:textId="77777777" w:rsidR="00F44B0C" w:rsidRPr="00544D36" w:rsidRDefault="00F44B0C" w:rsidP="00B33714">
            <w:pPr>
              <w:widowControl w:val="0"/>
              <w:snapToGrid w:val="0"/>
              <w:jc w:val="center"/>
              <w:rPr>
                <w:sz w:val="22"/>
              </w:rPr>
            </w:pPr>
            <w:r w:rsidRPr="00544D36">
              <w:rPr>
                <w:sz w:val="22"/>
              </w:rPr>
              <w:t>Стоимость</w:t>
            </w:r>
            <w:r w:rsidRPr="00544D36">
              <w:rPr>
                <w:sz w:val="22"/>
                <w:vertAlign w:val="superscript"/>
              </w:rPr>
              <w:footnoteReference w:customMarkFollows="1" w:id="1"/>
              <w:t>*</w:t>
            </w:r>
          </w:p>
          <w:p w14:paraId="5D8DD907" w14:textId="77777777" w:rsidR="00F44B0C" w:rsidRPr="00544D36" w:rsidRDefault="00F44B0C" w:rsidP="00B33714">
            <w:pPr>
              <w:widowControl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409" w:type="dxa"/>
          </w:tcPr>
          <w:p w14:paraId="25CBC8F2" w14:textId="77777777" w:rsidR="00F44B0C" w:rsidRPr="00544D36" w:rsidRDefault="00F44B0C" w:rsidP="00B33714">
            <w:pPr>
              <w:widowControl w:val="0"/>
              <w:snapToGrid w:val="0"/>
              <w:jc w:val="center"/>
              <w:rPr>
                <w:sz w:val="22"/>
              </w:rPr>
            </w:pPr>
            <w:r w:rsidRPr="00544D36">
              <w:rPr>
                <w:sz w:val="22"/>
              </w:rPr>
              <w:t>Дата</w:t>
            </w:r>
          </w:p>
          <w:p w14:paraId="15E8B8DE" w14:textId="77777777" w:rsidR="00F44B0C" w:rsidRPr="00544D36" w:rsidRDefault="00F44B0C" w:rsidP="00B33714">
            <w:pPr>
              <w:widowControl w:val="0"/>
              <w:snapToGrid w:val="0"/>
              <w:jc w:val="center"/>
              <w:rPr>
                <w:sz w:val="22"/>
              </w:rPr>
            </w:pPr>
            <w:r w:rsidRPr="00544D36">
              <w:rPr>
                <w:sz w:val="22"/>
              </w:rPr>
              <w:t>(число, месяц и год)</w:t>
            </w:r>
          </w:p>
        </w:tc>
        <w:tc>
          <w:tcPr>
            <w:tcW w:w="2835" w:type="dxa"/>
          </w:tcPr>
          <w:p w14:paraId="1C08E508" w14:textId="77777777" w:rsidR="00F44B0C" w:rsidRPr="00544D36" w:rsidRDefault="00F44B0C" w:rsidP="00B33714">
            <w:pPr>
              <w:widowControl w:val="0"/>
              <w:snapToGrid w:val="0"/>
              <w:jc w:val="center"/>
              <w:rPr>
                <w:sz w:val="22"/>
              </w:rPr>
            </w:pPr>
            <w:r w:rsidRPr="00544D36">
              <w:rPr>
                <w:sz w:val="22"/>
              </w:rPr>
              <w:t>Время (промежуток времени суток)</w:t>
            </w:r>
          </w:p>
        </w:tc>
      </w:tr>
      <w:tr w:rsidR="00F44B0C" w:rsidRPr="00544D36" w14:paraId="444D305B" w14:textId="77777777" w:rsidTr="00B33714">
        <w:tc>
          <w:tcPr>
            <w:tcW w:w="2070" w:type="dxa"/>
          </w:tcPr>
          <w:p w14:paraId="7104FD7E" w14:textId="77777777" w:rsidR="00F44B0C" w:rsidRPr="00544D36" w:rsidRDefault="00F44B0C" w:rsidP="00B33714">
            <w:pPr>
              <w:widowControl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325" w:type="dxa"/>
          </w:tcPr>
          <w:p w14:paraId="677DB4CB" w14:textId="77777777" w:rsidR="00F44B0C" w:rsidRPr="00544D36" w:rsidRDefault="00F44B0C" w:rsidP="00B33714">
            <w:pPr>
              <w:widowControl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409" w:type="dxa"/>
          </w:tcPr>
          <w:p w14:paraId="5C8DD0D9" w14:textId="77777777" w:rsidR="00F44B0C" w:rsidRPr="00544D36" w:rsidRDefault="00F44B0C" w:rsidP="00B33714">
            <w:pPr>
              <w:widowControl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14:paraId="4791ED66" w14:textId="77777777" w:rsidR="00F44B0C" w:rsidRPr="00544D36" w:rsidRDefault="00F44B0C" w:rsidP="00B33714">
            <w:pPr>
              <w:widowControl w:val="0"/>
              <w:snapToGrid w:val="0"/>
              <w:jc w:val="center"/>
              <w:rPr>
                <w:sz w:val="22"/>
              </w:rPr>
            </w:pPr>
          </w:p>
        </w:tc>
      </w:tr>
    </w:tbl>
    <w:p w14:paraId="6044E5C7" w14:textId="77777777" w:rsidR="00F44B0C" w:rsidRPr="00544D36" w:rsidRDefault="00F44B0C" w:rsidP="00F44B0C">
      <w:pPr>
        <w:widowControl w:val="0"/>
        <w:snapToGrid w:val="0"/>
        <w:jc w:val="both"/>
        <w:rPr>
          <w:sz w:val="18"/>
        </w:rPr>
      </w:pPr>
    </w:p>
    <w:p w14:paraId="4E2FF183" w14:textId="77777777" w:rsidR="00F44B0C" w:rsidRPr="00544D36" w:rsidRDefault="00F44B0C" w:rsidP="00F44B0C">
      <w:pPr>
        <w:widowControl w:val="0"/>
        <w:snapToGrid w:val="0"/>
        <w:jc w:val="both"/>
        <w:rPr>
          <w:sz w:val="18"/>
        </w:rPr>
      </w:pPr>
    </w:p>
    <w:p w14:paraId="20510FD9" w14:textId="77777777" w:rsidR="00F44B0C" w:rsidRPr="00544D36" w:rsidRDefault="00F44B0C" w:rsidP="00F44B0C">
      <w:pPr>
        <w:widowControl w:val="0"/>
        <w:snapToGrid w:val="0"/>
        <w:jc w:val="both"/>
      </w:pPr>
      <w:r w:rsidRPr="00544D36">
        <w:tab/>
        <w:t>Вышеуказанное помещение может быть предоставлено на указанных условиях  другим  политическим партиям (кандидатам).</w:t>
      </w:r>
    </w:p>
    <w:p w14:paraId="60D9C8D4" w14:textId="77777777" w:rsidR="00F44B0C" w:rsidRPr="00544D36" w:rsidRDefault="00F44B0C" w:rsidP="00F44B0C">
      <w:pPr>
        <w:widowControl w:val="0"/>
        <w:snapToGrid w:val="0"/>
        <w:jc w:val="both"/>
      </w:pPr>
    </w:p>
    <w:p w14:paraId="1DFA546B" w14:textId="77777777" w:rsidR="00F44B0C" w:rsidRPr="00544D36" w:rsidRDefault="00F44B0C" w:rsidP="00F44B0C">
      <w:pPr>
        <w:widowControl w:val="0"/>
        <w:snapToGrid w:val="0"/>
        <w:jc w:val="both"/>
      </w:pPr>
    </w:p>
    <w:p w14:paraId="278559D3" w14:textId="77777777" w:rsidR="00F44B0C" w:rsidRPr="00544D36" w:rsidRDefault="00F44B0C" w:rsidP="00F44B0C">
      <w:pPr>
        <w:widowControl w:val="0"/>
        <w:snapToGrid w:val="0"/>
        <w:jc w:val="both"/>
      </w:pPr>
    </w:p>
    <w:p w14:paraId="41D3BC09" w14:textId="77777777" w:rsidR="00F44B0C" w:rsidRPr="00544D36" w:rsidRDefault="00F44B0C" w:rsidP="00F44B0C">
      <w:pPr>
        <w:widowControl w:val="0"/>
        <w:snapToGrid w:val="0"/>
        <w:jc w:val="both"/>
      </w:pPr>
    </w:p>
    <w:p w14:paraId="72E16A93" w14:textId="77777777" w:rsidR="00F44B0C" w:rsidRPr="00544D36" w:rsidRDefault="00F44B0C" w:rsidP="00F44B0C">
      <w:pPr>
        <w:widowControl w:val="0"/>
        <w:snapToGrid w:val="0"/>
        <w:jc w:val="both"/>
      </w:pPr>
      <w:r w:rsidRPr="00544D36">
        <w:t>Собственник, владелец ______________Ф.И.О. (название организации)</w:t>
      </w:r>
    </w:p>
    <w:p w14:paraId="4CC28A47" w14:textId="77777777" w:rsidR="00F44B0C" w:rsidRPr="00544D36" w:rsidRDefault="00F44B0C" w:rsidP="00F44B0C">
      <w:pPr>
        <w:widowControl w:val="0"/>
        <w:snapToGrid w:val="0"/>
        <w:jc w:val="both"/>
      </w:pPr>
      <w:r w:rsidRPr="00544D36">
        <w:tab/>
      </w:r>
    </w:p>
    <w:p w14:paraId="5E3FAFD1" w14:textId="77777777" w:rsidR="00F44B0C" w:rsidRPr="00544D36" w:rsidRDefault="00F44B0C" w:rsidP="00F44B0C">
      <w:pPr>
        <w:widowControl w:val="0"/>
        <w:snapToGrid w:val="0"/>
        <w:jc w:val="both"/>
      </w:pPr>
      <w:r w:rsidRPr="00544D36">
        <w:t>«____»_________20</w:t>
      </w:r>
      <w:r>
        <w:t>__</w:t>
      </w:r>
      <w:r w:rsidRPr="00544D36">
        <w:t xml:space="preserve"> года</w:t>
      </w:r>
    </w:p>
    <w:p w14:paraId="4C48BF97" w14:textId="77777777" w:rsidR="00F44B0C" w:rsidRPr="00544D36" w:rsidRDefault="00F44B0C" w:rsidP="00F44B0C">
      <w:pPr>
        <w:jc w:val="both"/>
        <w:rPr>
          <w:sz w:val="22"/>
          <w:szCs w:val="22"/>
          <w:lang w:eastAsia="en-US"/>
        </w:rPr>
      </w:pPr>
    </w:p>
    <w:p w14:paraId="1DEAD574" w14:textId="77777777" w:rsidR="00F44B0C" w:rsidRDefault="00F44B0C" w:rsidP="00F44B0C">
      <w:pPr>
        <w:jc w:val="center"/>
        <w:rPr>
          <w:i/>
          <w:iCs/>
          <w:szCs w:val="24"/>
        </w:rPr>
      </w:pPr>
    </w:p>
    <w:p w14:paraId="550B9590" w14:textId="77777777" w:rsidR="00F44B0C" w:rsidRPr="00952738" w:rsidRDefault="00F44B0C" w:rsidP="00F44B0C">
      <w:pPr>
        <w:pStyle w:val="a5"/>
        <w:spacing w:after="0"/>
        <w:ind w:left="0"/>
        <w:rPr>
          <w:i/>
          <w:sz w:val="24"/>
          <w:szCs w:val="24"/>
          <w:vertAlign w:val="superscript"/>
        </w:rPr>
      </w:pPr>
    </w:p>
    <w:p w14:paraId="189DBE2F" w14:textId="77777777" w:rsidR="0053124A" w:rsidRDefault="0053124A"/>
    <w:sectPr w:rsidR="0053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1AAC5" w14:textId="77777777" w:rsidR="00F47F80" w:rsidRDefault="00F47F80" w:rsidP="00F44B0C">
      <w:r>
        <w:separator/>
      </w:r>
    </w:p>
  </w:endnote>
  <w:endnote w:type="continuationSeparator" w:id="0">
    <w:p w14:paraId="659FE4F8" w14:textId="77777777" w:rsidR="00F47F80" w:rsidRDefault="00F47F80" w:rsidP="00F4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1FDA6" w14:textId="77777777" w:rsidR="00F47F80" w:rsidRDefault="00F47F80" w:rsidP="00F44B0C">
      <w:r>
        <w:separator/>
      </w:r>
    </w:p>
  </w:footnote>
  <w:footnote w:type="continuationSeparator" w:id="0">
    <w:p w14:paraId="521CADFA" w14:textId="77777777" w:rsidR="00F47F80" w:rsidRDefault="00F47F80" w:rsidP="00F44B0C">
      <w:r>
        <w:continuationSeparator/>
      </w:r>
    </w:p>
  </w:footnote>
  <w:footnote w:id="1">
    <w:p w14:paraId="387587A9" w14:textId="77777777" w:rsidR="00F44B0C" w:rsidRDefault="00F44B0C" w:rsidP="00F44B0C">
      <w:pPr>
        <w:pStyle w:val="a9"/>
      </w:pPr>
      <w:r>
        <w:rPr>
          <w:rStyle w:val="ab"/>
        </w:rPr>
        <w:t>*</w:t>
      </w:r>
      <w:r>
        <w:t xml:space="preserve"> Графа заполняется, в случае предоставления помещения за плату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 w16cid:durableId="985821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0C"/>
    <w:rsid w:val="00040C3C"/>
    <w:rsid w:val="00046F96"/>
    <w:rsid w:val="0007185B"/>
    <w:rsid w:val="00245242"/>
    <w:rsid w:val="00322851"/>
    <w:rsid w:val="00357C60"/>
    <w:rsid w:val="00384BB4"/>
    <w:rsid w:val="003D6650"/>
    <w:rsid w:val="003F67AC"/>
    <w:rsid w:val="0053124A"/>
    <w:rsid w:val="007A1C6A"/>
    <w:rsid w:val="007A734E"/>
    <w:rsid w:val="009F2211"/>
    <w:rsid w:val="00AB1B09"/>
    <w:rsid w:val="00B67A76"/>
    <w:rsid w:val="00BA13CB"/>
    <w:rsid w:val="00C43208"/>
    <w:rsid w:val="00E05F11"/>
    <w:rsid w:val="00F44B0C"/>
    <w:rsid w:val="00F4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A142"/>
  <w15:chartTrackingRefBased/>
  <w15:docId w15:val="{BE2991F6-D4C7-40F6-AA27-A7EF13F0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44B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4B0C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F44B0C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B0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4B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F44B0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44B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F44B0C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F44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4B0C"/>
    <w:pPr>
      <w:spacing w:after="120" w:line="480" w:lineRule="auto"/>
      <w:ind w:left="283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44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F44B0C"/>
    <w:pPr>
      <w:jc w:val="center"/>
    </w:pPr>
    <w:rPr>
      <w:b/>
      <w:sz w:val="28"/>
    </w:rPr>
  </w:style>
  <w:style w:type="character" w:customStyle="1" w:styleId="a8">
    <w:name w:val="Заголовок Знак"/>
    <w:basedOn w:val="a0"/>
    <w:link w:val="a7"/>
    <w:uiPriority w:val="10"/>
    <w:rsid w:val="00F44B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F44B0C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44B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F44B0C"/>
    <w:rPr>
      <w:rFonts w:cs="Times New Roman"/>
      <w:vertAlign w:val="superscript"/>
    </w:rPr>
  </w:style>
  <w:style w:type="paragraph" w:styleId="23">
    <w:name w:val="Body Text 2"/>
    <w:basedOn w:val="a"/>
    <w:link w:val="24"/>
    <w:uiPriority w:val="99"/>
    <w:rsid w:val="00F44B0C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F44B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040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Журавлева Алена Владимировна</cp:lastModifiedBy>
  <cp:revision>14</cp:revision>
  <cp:lastPrinted>2025-08-01T13:54:00Z</cp:lastPrinted>
  <dcterms:created xsi:type="dcterms:W3CDTF">2024-06-26T09:07:00Z</dcterms:created>
  <dcterms:modified xsi:type="dcterms:W3CDTF">2025-08-04T06:22:00Z</dcterms:modified>
</cp:coreProperties>
</file>