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4B33" w14:textId="77777777" w:rsidR="00EC1BDD" w:rsidRDefault="00EC1BDD" w:rsidP="00EC1BDD">
      <w:pPr>
        <w:jc w:val="center"/>
        <w:rPr>
          <w:b/>
        </w:rPr>
      </w:pPr>
      <w:r w:rsidRPr="004D4796">
        <w:rPr>
          <w:b/>
        </w:rPr>
        <w:t>ТЕРРИТОРИАЛЬНАЯ ИЗБИРАТЕЛЬНАЯ КОМИССИЯ</w:t>
      </w:r>
    </w:p>
    <w:p w14:paraId="4B72A4DD" w14:textId="77777777" w:rsidR="00EC1BDD" w:rsidRDefault="00CB17AE" w:rsidP="00CB17AE">
      <w:pPr>
        <w:jc w:val="center"/>
        <w:rPr>
          <w:b/>
        </w:rPr>
      </w:pPr>
      <w:r>
        <w:rPr>
          <w:b/>
        </w:rPr>
        <w:t>ГАТЧИНСКОГО МУНИЦИПАЛЬНОГО ОКРУГА</w:t>
      </w:r>
    </w:p>
    <w:p w14:paraId="082B9B1D" w14:textId="77777777" w:rsidR="00CB17AE" w:rsidRDefault="00CB17AE" w:rsidP="00CB17AE">
      <w:pPr>
        <w:jc w:val="center"/>
        <w:rPr>
          <w:b/>
        </w:rPr>
      </w:pPr>
    </w:p>
    <w:p w14:paraId="0BEA5F6F" w14:textId="77777777" w:rsidR="00EC1BDD" w:rsidRDefault="00EC1BDD" w:rsidP="00EC1BDD">
      <w:pPr>
        <w:jc w:val="center"/>
        <w:rPr>
          <w:b/>
        </w:rPr>
      </w:pPr>
      <w:r>
        <w:rPr>
          <w:b/>
        </w:rPr>
        <w:t>Р Е Ш Е Н И Е</w:t>
      </w:r>
    </w:p>
    <w:p w14:paraId="395BEC22" w14:textId="77777777" w:rsidR="00EC1BDD" w:rsidRDefault="00EC1BDD" w:rsidP="00EC1BDD">
      <w:pPr>
        <w:jc w:val="center"/>
        <w:rPr>
          <w:b/>
        </w:rPr>
      </w:pPr>
    </w:p>
    <w:p w14:paraId="167EA0C8" w14:textId="21251B18" w:rsidR="00EC1BDD" w:rsidRDefault="000E45CF" w:rsidP="00EC1BDD">
      <w:pPr>
        <w:jc w:val="both"/>
      </w:pPr>
      <w:r>
        <w:t xml:space="preserve">01 </w:t>
      </w:r>
      <w:proofErr w:type="gramStart"/>
      <w:r>
        <w:t xml:space="preserve">октября </w:t>
      </w:r>
      <w:r w:rsidR="00EC1BDD" w:rsidRPr="004D4796">
        <w:t xml:space="preserve"> 2025</w:t>
      </w:r>
      <w:proofErr w:type="gramEnd"/>
      <w:r w:rsidR="00EC1BDD" w:rsidRPr="004D4796">
        <w:t xml:space="preserve"> г. </w:t>
      </w:r>
      <w:r w:rsidR="00EC1BDD">
        <w:tab/>
      </w:r>
      <w:r w:rsidR="00EC1BDD">
        <w:tab/>
      </w:r>
      <w:r w:rsidR="00EC1BDD">
        <w:tab/>
      </w:r>
      <w:r w:rsidR="00EC1BDD">
        <w:tab/>
      </w:r>
      <w:r w:rsidR="00EC1BDD">
        <w:tab/>
      </w:r>
      <w:r w:rsidR="00EC1BDD">
        <w:tab/>
      </w:r>
      <w:r w:rsidR="00EC1BDD">
        <w:tab/>
      </w:r>
      <w:r w:rsidR="00EC1BDD">
        <w:tab/>
        <w:t xml:space="preserve">№ </w:t>
      </w:r>
      <w:r>
        <w:t>72/107</w:t>
      </w:r>
      <w:r w:rsidR="00F35BA6">
        <w:t>7</w:t>
      </w:r>
    </w:p>
    <w:p w14:paraId="12EAD6A0" w14:textId="77777777" w:rsidR="00EC1BDD" w:rsidRDefault="00EC1BDD" w:rsidP="00EC1BDD">
      <w:pPr>
        <w:rPr>
          <w:b/>
        </w:rPr>
      </w:pPr>
    </w:p>
    <w:p w14:paraId="563873EB" w14:textId="77777777" w:rsidR="00EC1BDD" w:rsidRDefault="00EC1BDD" w:rsidP="00EC1BDD">
      <w:pPr>
        <w:jc w:val="center"/>
        <w:rPr>
          <w:b/>
        </w:rPr>
      </w:pPr>
      <w:r>
        <w:rPr>
          <w:b/>
        </w:rPr>
        <w:t xml:space="preserve">Об утверждении финансового отчета о поступлении и расходовании средств областного бюджета Ленинградской области, выделенных территориальной избирательной комиссии </w:t>
      </w:r>
      <w:r w:rsidR="00CB17AE">
        <w:rPr>
          <w:b/>
        </w:rPr>
        <w:t>Гатчинского муниципального округа</w:t>
      </w:r>
      <w:r>
        <w:rPr>
          <w:b/>
        </w:rPr>
        <w:t xml:space="preserve"> на подготовку и проведение выборов Губернатора Ленинградской области</w:t>
      </w:r>
    </w:p>
    <w:p w14:paraId="4EC3D643" w14:textId="77777777" w:rsidR="00EC1BDD" w:rsidRDefault="00EC1BDD" w:rsidP="00EC1BDD">
      <w:pPr>
        <w:jc w:val="center"/>
        <w:rPr>
          <w:b/>
        </w:rPr>
      </w:pPr>
    </w:p>
    <w:p w14:paraId="49FFA4A7" w14:textId="77777777" w:rsidR="00EC1BDD" w:rsidRDefault="00EC1BDD" w:rsidP="00EC1BDD">
      <w:pPr>
        <w:jc w:val="center"/>
        <w:rPr>
          <w:b/>
        </w:rPr>
      </w:pPr>
    </w:p>
    <w:p w14:paraId="6F5C6C1D" w14:textId="77777777" w:rsidR="00EC1BDD" w:rsidRDefault="00EC1BDD" w:rsidP="00EC1BDD">
      <w:pPr>
        <w:jc w:val="both"/>
        <w:rPr>
          <w:b/>
          <w:bCs/>
          <w:szCs w:val="28"/>
        </w:rPr>
      </w:pPr>
      <w:r>
        <w:tab/>
      </w:r>
      <w:r w:rsidRPr="00101D2C">
        <w:t xml:space="preserve">В соответствии с частью 12 статьи 48 областного закона от 29 июня 2012 года № 54-оз «О выборах Губернатора Ленинградской области», руководствуясь постановлением Избирательной комиссии Ленинградской области от </w:t>
      </w:r>
      <w:r>
        <w:t>12</w:t>
      </w:r>
      <w:r w:rsidRPr="00101D2C">
        <w:t xml:space="preserve"> июня 2025 года № </w:t>
      </w:r>
      <w:r w:rsidRPr="00FF3E2A">
        <w:t>96/556</w:t>
      </w:r>
      <w:r w:rsidRPr="00101D2C">
        <w:t xml:space="preserve"> </w:t>
      </w:r>
      <w:r>
        <w:t>«</w:t>
      </w:r>
      <w:r w:rsidRPr="00FF3E2A">
        <w:t>Об утверждении Инструкции о порядке открытия и ведения счетов, учета, отчетности и перечисления денежных средств, выделенных из областного бюджета Ленинградской области Избирательной комиссии Ленинградской области, другим избирательным комиссиям для подготовки и проведения выборов Губернатора Ленинградской области</w:t>
      </w:r>
      <w:r>
        <w:rPr>
          <w:bCs/>
          <w:szCs w:val="28"/>
        </w:rPr>
        <w:t xml:space="preserve">», территориальная избирательная комиссия </w:t>
      </w:r>
      <w:r w:rsidR="00CB17AE">
        <w:rPr>
          <w:bCs/>
          <w:szCs w:val="28"/>
        </w:rPr>
        <w:t xml:space="preserve">Гатчинского муниципального округа </w:t>
      </w:r>
      <w:r>
        <w:rPr>
          <w:b/>
          <w:bCs/>
          <w:szCs w:val="28"/>
        </w:rPr>
        <w:t>решила:</w:t>
      </w:r>
    </w:p>
    <w:p w14:paraId="47AC7F62" w14:textId="77777777" w:rsidR="00EC1BDD" w:rsidRDefault="00EC1BDD" w:rsidP="00EC1BDD">
      <w:pPr>
        <w:jc w:val="both"/>
        <w:rPr>
          <w:bCs/>
          <w:szCs w:val="28"/>
        </w:rPr>
      </w:pPr>
      <w:r>
        <w:rPr>
          <w:bCs/>
          <w:szCs w:val="28"/>
        </w:rPr>
        <w:tab/>
        <w:t xml:space="preserve">1. Утвердить финансовый отчет о поступлении и расходовании средств областного бюджета Ленинградской области, выделенных территориальной избирательной комиссии </w:t>
      </w:r>
      <w:r w:rsidR="00CB17AE">
        <w:rPr>
          <w:bCs/>
          <w:szCs w:val="28"/>
        </w:rPr>
        <w:t>Гатчинского муниципального округа</w:t>
      </w:r>
      <w:r>
        <w:rPr>
          <w:bCs/>
          <w:szCs w:val="28"/>
        </w:rPr>
        <w:t xml:space="preserve"> на подготовку и проведение выборов Губернатора Ленинградской области в сумме </w:t>
      </w:r>
      <w:r w:rsidR="00CB17AE">
        <w:rPr>
          <w:bCs/>
          <w:szCs w:val="28"/>
        </w:rPr>
        <w:t>60 016 647</w:t>
      </w:r>
      <w:r>
        <w:rPr>
          <w:bCs/>
          <w:szCs w:val="28"/>
        </w:rPr>
        <w:t xml:space="preserve"> рублей </w:t>
      </w:r>
      <w:r w:rsidR="00CB17AE">
        <w:rPr>
          <w:bCs/>
          <w:szCs w:val="28"/>
        </w:rPr>
        <w:t>48</w:t>
      </w:r>
      <w:r>
        <w:rPr>
          <w:bCs/>
          <w:szCs w:val="28"/>
        </w:rPr>
        <w:t xml:space="preserve"> коп. (прилагается).</w:t>
      </w:r>
    </w:p>
    <w:p w14:paraId="3F9FAD57" w14:textId="77777777" w:rsidR="00EC1BDD" w:rsidRDefault="00EC1BDD" w:rsidP="00EC1BDD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2. Представить финансовый отчет о поступлении и расходовании средств областного бюджета Ленинградской области, выделенных территориальной избирательной комиссии </w:t>
      </w:r>
      <w:r w:rsidR="00CB17AE" w:rsidRPr="00CB17AE">
        <w:rPr>
          <w:bCs/>
          <w:szCs w:val="28"/>
        </w:rPr>
        <w:t>Гатчинского муниципального округа</w:t>
      </w:r>
      <w:r w:rsidRPr="00CB17AE">
        <w:rPr>
          <w:bCs/>
          <w:szCs w:val="28"/>
        </w:rPr>
        <w:t xml:space="preserve"> </w:t>
      </w:r>
      <w:r>
        <w:rPr>
          <w:bCs/>
          <w:szCs w:val="28"/>
        </w:rPr>
        <w:t xml:space="preserve">на подготовку и проведение выборов Губернатора Ленинградской области в Избирательную комиссию Ленинградской области в срок до </w:t>
      </w:r>
      <w:r w:rsidR="00CB17AE">
        <w:rPr>
          <w:bCs/>
          <w:szCs w:val="28"/>
        </w:rPr>
        <w:t xml:space="preserve">04 октября </w:t>
      </w:r>
      <w:r>
        <w:rPr>
          <w:bCs/>
          <w:szCs w:val="28"/>
        </w:rPr>
        <w:t>2025 года.</w:t>
      </w:r>
    </w:p>
    <w:p w14:paraId="6BC9BB2B" w14:textId="77777777" w:rsidR="00EC1BDD" w:rsidRDefault="00EC1BDD" w:rsidP="00EC1BDD">
      <w:pPr>
        <w:pStyle w:val="a3"/>
        <w:ind w:firstLine="708"/>
        <w:jc w:val="both"/>
        <w:rPr>
          <w:b w:val="0"/>
          <w:bCs w:val="0"/>
        </w:rPr>
      </w:pPr>
      <w:r w:rsidRPr="00D410BF">
        <w:rPr>
          <w:b w:val="0"/>
          <w:bCs w:val="0"/>
          <w:szCs w:val="28"/>
        </w:rPr>
        <w:t>3.</w:t>
      </w:r>
      <w:r>
        <w:rPr>
          <w:bCs w:val="0"/>
          <w:szCs w:val="28"/>
        </w:rPr>
        <w:t> </w:t>
      </w:r>
      <w:r>
        <w:rPr>
          <w:b w:val="0"/>
          <w:szCs w:val="28"/>
        </w:rPr>
        <w:t>Р</w:t>
      </w:r>
      <w:r w:rsidRPr="008052AA">
        <w:rPr>
          <w:b w:val="0"/>
          <w:szCs w:val="28"/>
        </w:rPr>
        <w:t xml:space="preserve">азместить </w:t>
      </w:r>
      <w:r>
        <w:rPr>
          <w:b w:val="0"/>
          <w:szCs w:val="28"/>
        </w:rPr>
        <w:t xml:space="preserve">настоящее решение </w:t>
      </w:r>
      <w:r w:rsidRPr="008052AA">
        <w:rPr>
          <w:b w:val="0"/>
          <w:szCs w:val="28"/>
        </w:rPr>
        <w:t xml:space="preserve">на официальном сайте территориальной избирательной комиссии </w:t>
      </w:r>
      <w:r w:rsidR="00CB17AE" w:rsidRPr="00CB17AE">
        <w:rPr>
          <w:b w:val="0"/>
          <w:szCs w:val="28"/>
        </w:rPr>
        <w:t>Гатчинского муниципального округа</w:t>
      </w:r>
      <w:r w:rsidRPr="00CB17A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в информационно-телекоммуникационной сети «Интернет» </w:t>
      </w:r>
      <w:r w:rsidRPr="00D410BF">
        <w:rPr>
          <w:szCs w:val="28"/>
        </w:rPr>
        <w:t>(без приложения).</w:t>
      </w:r>
      <w:r>
        <w:rPr>
          <w:b w:val="0"/>
          <w:szCs w:val="28"/>
        </w:rPr>
        <w:t xml:space="preserve">  </w:t>
      </w:r>
    </w:p>
    <w:p w14:paraId="351E5549" w14:textId="77777777" w:rsidR="00EC1BDD" w:rsidRDefault="00EC1BDD" w:rsidP="00EC1BDD">
      <w:pPr>
        <w:pStyle w:val="a3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4. Контроль за исполнением настоящего решения возложить на председателя территориальной избирательной комиссии </w:t>
      </w:r>
      <w:r w:rsidR="00CB17AE" w:rsidRPr="00CB17AE">
        <w:rPr>
          <w:b w:val="0"/>
          <w:bCs w:val="0"/>
        </w:rPr>
        <w:t>Гатчинского муниципального округа</w:t>
      </w:r>
      <w:r w:rsidRPr="00CB17AE">
        <w:rPr>
          <w:b w:val="0"/>
          <w:bCs w:val="0"/>
        </w:rPr>
        <w:t>.</w:t>
      </w:r>
    </w:p>
    <w:p w14:paraId="67BAA450" w14:textId="77777777" w:rsidR="00EC1BDD" w:rsidRDefault="00EC1BDD" w:rsidP="00EC1BDD">
      <w:pPr>
        <w:pStyle w:val="a3"/>
        <w:ind w:firstLine="708"/>
        <w:jc w:val="both"/>
        <w:rPr>
          <w:b w:val="0"/>
          <w:bCs w:val="0"/>
        </w:rPr>
      </w:pPr>
    </w:p>
    <w:tbl>
      <w:tblPr>
        <w:tblW w:w="9518" w:type="dxa"/>
        <w:tblLayout w:type="fixed"/>
        <w:tblLook w:val="0000" w:firstRow="0" w:lastRow="0" w:firstColumn="0" w:lastColumn="0" w:noHBand="0" w:noVBand="0"/>
      </w:tblPr>
      <w:tblGrid>
        <w:gridCol w:w="5384"/>
        <w:gridCol w:w="1995"/>
        <w:gridCol w:w="2139"/>
      </w:tblGrid>
      <w:tr w:rsidR="00CB17AE" w:rsidRPr="00CB17AE" w14:paraId="384C0B32" w14:textId="77777777" w:rsidTr="00D84968">
        <w:trPr>
          <w:trHeight w:val="715"/>
        </w:trPr>
        <w:tc>
          <w:tcPr>
            <w:tcW w:w="5384" w:type="dxa"/>
            <w:vAlign w:val="bottom"/>
          </w:tcPr>
          <w:p w14:paraId="7E3E863F" w14:textId="77777777" w:rsidR="00CB17AE" w:rsidRPr="00CB17AE" w:rsidRDefault="00CB17AE" w:rsidP="00CB17AE">
            <w:pPr>
              <w:rPr>
                <w:sz w:val="26"/>
                <w:szCs w:val="26"/>
              </w:rPr>
            </w:pPr>
          </w:p>
          <w:p w14:paraId="3FB12263" w14:textId="77777777" w:rsidR="00CB17AE" w:rsidRPr="00CB17AE" w:rsidRDefault="00CB17AE" w:rsidP="00CB17AE">
            <w:pPr>
              <w:rPr>
                <w:sz w:val="26"/>
                <w:szCs w:val="26"/>
              </w:rPr>
            </w:pPr>
            <w:r w:rsidRPr="00CB17AE">
              <w:rPr>
                <w:sz w:val="26"/>
                <w:szCs w:val="26"/>
              </w:rPr>
              <w:t xml:space="preserve">Председатель </w:t>
            </w:r>
            <w:r w:rsidRPr="00CB17AE">
              <w:rPr>
                <w:bCs/>
                <w:sz w:val="26"/>
                <w:szCs w:val="26"/>
              </w:rPr>
              <w:t xml:space="preserve">Территориальной избирательной комиссии </w:t>
            </w:r>
          </w:p>
        </w:tc>
        <w:tc>
          <w:tcPr>
            <w:tcW w:w="1995" w:type="dxa"/>
            <w:vAlign w:val="bottom"/>
          </w:tcPr>
          <w:p w14:paraId="0981016A" w14:textId="77777777" w:rsidR="00CB17AE" w:rsidRPr="00CB17AE" w:rsidRDefault="00CB17AE" w:rsidP="00CB17A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352003FE" w14:textId="77777777" w:rsidR="00CB17AE" w:rsidRPr="00CB17AE" w:rsidRDefault="00CB17AE" w:rsidP="00CB17A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284601DD" w14:textId="77777777" w:rsidR="00CB17AE" w:rsidRPr="00CB17AE" w:rsidRDefault="00CB17AE" w:rsidP="00CB17AE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39" w:type="dxa"/>
            <w:vAlign w:val="bottom"/>
          </w:tcPr>
          <w:p w14:paraId="20C245EA" w14:textId="77777777" w:rsidR="00CB17AE" w:rsidRPr="00CB17AE" w:rsidRDefault="00CB17AE" w:rsidP="00CB17A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5800F88D" w14:textId="77777777" w:rsidR="00CB17AE" w:rsidRPr="00CB17AE" w:rsidRDefault="00CB17AE" w:rsidP="00CB17AE">
            <w:pPr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CB17AE">
              <w:rPr>
                <w:rFonts w:eastAsia="Calibri"/>
                <w:sz w:val="26"/>
                <w:szCs w:val="26"/>
                <w:lang w:eastAsia="en-US"/>
              </w:rPr>
              <w:t>И.Л.Смык</w:t>
            </w:r>
            <w:proofErr w:type="spellEnd"/>
            <w:r w:rsidRPr="00CB17AE">
              <w:rPr>
                <w:rFonts w:eastAsia="Calibri"/>
                <w:i/>
                <w:sz w:val="26"/>
                <w:szCs w:val="26"/>
                <w:lang w:eastAsia="en-US"/>
              </w:rPr>
              <w:t xml:space="preserve">    </w:t>
            </w:r>
          </w:p>
        </w:tc>
      </w:tr>
      <w:tr w:rsidR="00CB17AE" w:rsidRPr="00CB17AE" w14:paraId="2A006CC2" w14:textId="77777777" w:rsidTr="00D84968">
        <w:trPr>
          <w:trHeight w:val="1053"/>
        </w:trPr>
        <w:tc>
          <w:tcPr>
            <w:tcW w:w="5384" w:type="dxa"/>
            <w:vAlign w:val="bottom"/>
          </w:tcPr>
          <w:p w14:paraId="58564C10" w14:textId="77777777" w:rsidR="00CB17AE" w:rsidRPr="00CB17AE" w:rsidRDefault="00CB17AE" w:rsidP="00CB17AE">
            <w:pPr>
              <w:rPr>
                <w:bCs/>
                <w:sz w:val="26"/>
                <w:szCs w:val="26"/>
              </w:rPr>
            </w:pPr>
            <w:r w:rsidRPr="00CB17AE">
              <w:rPr>
                <w:sz w:val="26"/>
                <w:szCs w:val="26"/>
              </w:rPr>
              <w:t xml:space="preserve">Секретарь </w:t>
            </w:r>
            <w:r w:rsidRPr="00CB17AE">
              <w:rPr>
                <w:bCs/>
                <w:sz w:val="26"/>
                <w:szCs w:val="26"/>
              </w:rPr>
              <w:t>Территориальной</w:t>
            </w:r>
          </w:p>
          <w:p w14:paraId="01B0E5EC" w14:textId="77777777" w:rsidR="00CB17AE" w:rsidRPr="00CB17AE" w:rsidRDefault="00CB17AE" w:rsidP="00CB17AE">
            <w:pPr>
              <w:rPr>
                <w:sz w:val="26"/>
                <w:szCs w:val="26"/>
              </w:rPr>
            </w:pPr>
            <w:r w:rsidRPr="00CB17AE">
              <w:rPr>
                <w:bCs/>
                <w:sz w:val="26"/>
                <w:szCs w:val="26"/>
              </w:rPr>
              <w:t xml:space="preserve">избирательной комиссии </w:t>
            </w:r>
          </w:p>
        </w:tc>
        <w:tc>
          <w:tcPr>
            <w:tcW w:w="1995" w:type="dxa"/>
            <w:vAlign w:val="bottom"/>
          </w:tcPr>
          <w:p w14:paraId="7A71359E" w14:textId="77777777" w:rsidR="00CB17AE" w:rsidRPr="00CB17AE" w:rsidRDefault="00CB17AE" w:rsidP="00CB17A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6422F904" w14:textId="77777777" w:rsidR="00CB17AE" w:rsidRPr="00CB17AE" w:rsidRDefault="00CB17AE" w:rsidP="00CB17AE">
            <w:pPr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139" w:type="dxa"/>
            <w:vAlign w:val="bottom"/>
          </w:tcPr>
          <w:p w14:paraId="2CB800B8" w14:textId="77777777" w:rsidR="00CB17AE" w:rsidRPr="00CB17AE" w:rsidRDefault="00CB17AE" w:rsidP="00CB17AE">
            <w:pPr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B17AE">
              <w:rPr>
                <w:rFonts w:eastAsia="Calibri"/>
                <w:sz w:val="26"/>
                <w:szCs w:val="26"/>
                <w:lang w:eastAsia="en-US"/>
              </w:rPr>
              <w:t>А.В.Журавлева</w:t>
            </w:r>
            <w:proofErr w:type="spellEnd"/>
          </w:p>
        </w:tc>
      </w:tr>
    </w:tbl>
    <w:p w14:paraId="103E7F2C" w14:textId="77777777" w:rsidR="00877C62" w:rsidRDefault="00877C62"/>
    <w:sectPr w:rsidR="00877C62" w:rsidSect="00CB17AE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DD"/>
    <w:rsid w:val="000E45CF"/>
    <w:rsid w:val="002F4EA4"/>
    <w:rsid w:val="00877C62"/>
    <w:rsid w:val="00CB17AE"/>
    <w:rsid w:val="00EC1BDD"/>
    <w:rsid w:val="00F04095"/>
    <w:rsid w:val="00F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2DB5"/>
  <w15:chartTrackingRefBased/>
  <w15:docId w15:val="{FBEFF4FF-4F1C-460C-80D6-A35CC633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C1BDD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EC1B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Взнуздаева Екатерина Николаевна</dc:creator>
  <cp:keywords/>
  <dc:description/>
  <cp:lastModifiedBy>Смык Ирина Леонидовна</cp:lastModifiedBy>
  <cp:revision>5</cp:revision>
  <cp:lastPrinted>2025-10-06T07:32:00Z</cp:lastPrinted>
  <dcterms:created xsi:type="dcterms:W3CDTF">2025-10-01T13:12:00Z</dcterms:created>
  <dcterms:modified xsi:type="dcterms:W3CDTF">2025-10-06T07:34:00Z</dcterms:modified>
</cp:coreProperties>
</file>