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87C" w14:textId="77777777" w:rsidR="00547F53" w:rsidRDefault="00547F53" w:rsidP="00547F53">
      <w:pPr>
        <w:pStyle w:val="20"/>
        <w:shd w:val="clear" w:color="auto" w:fill="auto"/>
        <w:spacing w:after="580"/>
        <w:jc w:val="both"/>
        <w:rPr>
          <w:b/>
          <w:bCs/>
          <w:sz w:val="24"/>
          <w:szCs w:val="24"/>
        </w:rPr>
      </w:pPr>
    </w:p>
    <w:p w14:paraId="0416D1AE" w14:textId="77777777" w:rsidR="00547F53" w:rsidRDefault="00547F53" w:rsidP="00547F53">
      <w:pPr>
        <w:pStyle w:val="20"/>
        <w:shd w:val="clear" w:color="auto" w:fill="auto"/>
        <w:spacing w:after="580"/>
        <w:rPr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</w:t>
      </w:r>
      <w:r>
        <w:rPr>
          <w:b/>
          <w:bCs/>
          <w:sz w:val="24"/>
          <w:szCs w:val="24"/>
        </w:rPr>
        <w:br/>
        <w:t>ГАТЧИНСКОГО МУНИЦИПАЛЬНОГО ОКРУГА</w:t>
      </w:r>
      <w:r>
        <w:rPr>
          <w:b/>
          <w:bCs/>
          <w:sz w:val="24"/>
          <w:szCs w:val="24"/>
        </w:rPr>
        <w:br/>
        <w:t>ЛЕНИНГРАДСКОЙ ОБЛАСТИ</w:t>
      </w:r>
    </w:p>
    <w:p w14:paraId="7A76B183" w14:textId="77777777" w:rsidR="00547F53" w:rsidRDefault="00547F53" w:rsidP="00547F53">
      <w:pPr>
        <w:pStyle w:val="20"/>
        <w:shd w:val="clear" w:color="auto" w:fill="auto"/>
        <w:spacing w:after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РЕШЕНИЕ</w:t>
      </w:r>
    </w:p>
    <w:p w14:paraId="3684DC5C" w14:textId="77777777" w:rsidR="00547F53" w:rsidRDefault="00547F53" w:rsidP="00547F53">
      <w:pPr>
        <w:pStyle w:val="20"/>
        <w:shd w:val="clear" w:color="auto" w:fill="auto"/>
        <w:tabs>
          <w:tab w:val="left" w:pos="270"/>
          <w:tab w:val="center" w:pos="4674"/>
        </w:tabs>
        <w:spacing w:after="58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22 апреля  2025 года                                                                    №53/858 </w:t>
      </w:r>
    </w:p>
    <w:p w14:paraId="2206934F" w14:textId="77777777" w:rsidR="00547F53" w:rsidRDefault="00547F53" w:rsidP="00547F53">
      <w:pPr>
        <w:pStyle w:val="20"/>
        <w:spacing w:after="10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номенклатуры дел территориальной избирательной комиссии Гатчинского муниципального округа  Ленинградской области на 2025 год</w:t>
      </w:r>
    </w:p>
    <w:p w14:paraId="714E0807" w14:textId="77777777" w:rsidR="00547F53" w:rsidRDefault="00547F53" w:rsidP="00547F53">
      <w:pPr>
        <w:pStyle w:val="20"/>
        <w:spacing w:after="10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996D593" w14:textId="77777777" w:rsidR="00547F53" w:rsidRDefault="00547F53" w:rsidP="00547F53">
      <w:pPr>
        <w:pStyle w:val="20"/>
        <w:shd w:val="clear" w:color="auto" w:fill="auto"/>
        <w:spacing w:after="1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Приказом архивного агентства от 20 декабря 2019 года № 236-ФЗ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территориальная избирательная комиссия Гатчинского муниципального округа Ленинградской области РЕШИЛА :</w:t>
      </w:r>
    </w:p>
    <w:p w14:paraId="0A8C4AF0" w14:textId="77777777" w:rsidR="00547F53" w:rsidRDefault="00547F53" w:rsidP="00547F53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ind w:firstLine="720"/>
        <w:jc w:val="both"/>
        <w:rPr>
          <w:sz w:val="24"/>
          <w:szCs w:val="24"/>
        </w:rPr>
      </w:pPr>
      <w:bookmarkStart w:id="0" w:name="_Hlk186110844"/>
      <w:r>
        <w:rPr>
          <w:sz w:val="24"/>
          <w:szCs w:val="24"/>
        </w:rPr>
        <w:t>Утвердить, согласованную с архивным управлением Ленинградской области номенклатуру дел территориальной избирательной комиссии Гатчинского муниципального округа Ленинградской области на 2025 год.</w:t>
      </w:r>
    </w:p>
    <w:bookmarkEnd w:id="0"/>
    <w:p w14:paraId="43238732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ind w:firstLine="142"/>
        <w:jc w:val="both"/>
        <w:rPr>
          <w:rStyle w:val="a3"/>
          <w:lang w:bidi="en-US"/>
        </w:rPr>
      </w:pPr>
      <w:r>
        <w:rPr>
          <w:sz w:val="24"/>
          <w:szCs w:val="24"/>
        </w:rPr>
        <w:t xml:space="preserve">          2. Разместить настоящее Решение на сайте территориальной избирательной комиссии Гатчинского муниципального округа </w:t>
      </w:r>
      <w:hyperlink r:id="rId5" w:history="1">
        <w:r>
          <w:rPr>
            <w:rStyle w:val="a3"/>
            <w:sz w:val="24"/>
            <w:szCs w:val="24"/>
          </w:rPr>
          <w:t xml:space="preserve"> </w:t>
        </w:r>
        <w:r>
          <w:rPr>
            <w:rStyle w:val="a3"/>
            <w:sz w:val="24"/>
            <w:szCs w:val="24"/>
            <w:lang w:val="en-US" w:bidi="en-US"/>
          </w:rPr>
          <w:t>http</w:t>
        </w:r>
        <w:r>
          <w:rPr>
            <w:rStyle w:val="a3"/>
            <w:sz w:val="24"/>
            <w:szCs w:val="24"/>
            <w:lang w:bidi="en-US"/>
          </w:rPr>
          <w:t>://007.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iklenobl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>
          <w:rPr>
            <w:rStyle w:val="a3"/>
            <w:sz w:val="24"/>
            <w:szCs w:val="24"/>
            <w:lang w:bidi="en-US"/>
          </w:rPr>
          <w:t>/.</w:t>
        </w:r>
      </w:hyperlink>
    </w:p>
    <w:p w14:paraId="450650DF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spacing w:line="360" w:lineRule="auto"/>
        <w:jc w:val="both"/>
        <w:rPr>
          <w:rStyle w:val="a3"/>
          <w:sz w:val="24"/>
          <w:szCs w:val="24"/>
          <w:lang w:bidi="en-US"/>
        </w:rPr>
      </w:pPr>
    </w:p>
    <w:p w14:paraId="1E594E56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spacing w:line="360" w:lineRule="auto"/>
        <w:jc w:val="both"/>
        <w:rPr>
          <w:rStyle w:val="a3"/>
          <w:sz w:val="24"/>
          <w:szCs w:val="24"/>
          <w:lang w:bidi="en-US"/>
        </w:rPr>
      </w:pPr>
    </w:p>
    <w:p w14:paraId="631EEC1E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spacing w:line="360" w:lineRule="auto"/>
        <w:jc w:val="both"/>
        <w:rPr>
          <w:rStyle w:val="a3"/>
          <w:sz w:val="24"/>
          <w:szCs w:val="24"/>
          <w:lang w:bidi="en-US"/>
        </w:rPr>
      </w:pPr>
      <w:r>
        <w:rPr>
          <w:rStyle w:val="a3"/>
          <w:sz w:val="24"/>
          <w:szCs w:val="24"/>
          <w:lang w:bidi="en-US"/>
        </w:rPr>
        <w:t xml:space="preserve">           Председатель ТИК :                                                 </w:t>
      </w:r>
      <w:proofErr w:type="spellStart"/>
      <w:r>
        <w:rPr>
          <w:rStyle w:val="a3"/>
          <w:sz w:val="24"/>
          <w:szCs w:val="24"/>
          <w:lang w:bidi="en-US"/>
        </w:rPr>
        <w:t>И.Л.Смык</w:t>
      </w:r>
      <w:proofErr w:type="spellEnd"/>
    </w:p>
    <w:p w14:paraId="3455218D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spacing w:line="360" w:lineRule="auto"/>
        <w:jc w:val="both"/>
        <w:rPr>
          <w:rStyle w:val="a3"/>
          <w:sz w:val="24"/>
          <w:szCs w:val="24"/>
          <w:lang w:bidi="en-US"/>
        </w:rPr>
      </w:pPr>
    </w:p>
    <w:p w14:paraId="40F4F238" w14:textId="77777777" w:rsidR="00547F53" w:rsidRDefault="00547F53" w:rsidP="00547F53">
      <w:pPr>
        <w:pStyle w:val="20"/>
        <w:shd w:val="clear" w:color="auto" w:fill="auto"/>
        <w:tabs>
          <w:tab w:val="left" w:pos="1208"/>
        </w:tabs>
        <w:spacing w:line="360" w:lineRule="auto"/>
        <w:jc w:val="both"/>
        <w:rPr>
          <w:lang w:eastAsia="ru-RU" w:bidi="ru-RU"/>
        </w:rPr>
      </w:pPr>
      <w:r>
        <w:rPr>
          <w:rStyle w:val="a3"/>
          <w:sz w:val="24"/>
          <w:szCs w:val="24"/>
          <w:lang w:bidi="en-US"/>
        </w:rPr>
        <w:t xml:space="preserve">           Секретарь ТИК:                                                                    </w:t>
      </w:r>
      <w:proofErr w:type="spellStart"/>
      <w:r>
        <w:rPr>
          <w:rStyle w:val="a3"/>
          <w:sz w:val="24"/>
          <w:szCs w:val="24"/>
          <w:lang w:bidi="en-US"/>
        </w:rPr>
        <w:t>А.В.Журавлева</w:t>
      </w:r>
      <w:proofErr w:type="spellEnd"/>
    </w:p>
    <w:p w14:paraId="0FFD1993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30B22419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3D1FA521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020EB8DC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09D6898C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06676721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47EC07FD" w14:textId="77777777" w:rsidR="00547F53" w:rsidRDefault="00547F53" w:rsidP="00547F53">
      <w:pPr>
        <w:pStyle w:val="20"/>
        <w:shd w:val="clear" w:color="auto" w:fill="auto"/>
        <w:jc w:val="both"/>
        <w:rPr>
          <w:sz w:val="24"/>
          <w:szCs w:val="24"/>
        </w:rPr>
      </w:pPr>
    </w:p>
    <w:p w14:paraId="6307137E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0FC6"/>
    <w:multiLevelType w:val="multilevel"/>
    <w:tmpl w:val="A5120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92029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8E"/>
    <w:rsid w:val="00547F53"/>
    <w:rsid w:val="0083538E"/>
    <w:rsid w:val="00AA5C26"/>
    <w:rsid w:val="00E45CAE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BF3B-3B45-4EA4-800F-D26D3A5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47F5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F53"/>
    <w:pPr>
      <w:widowControl w:val="0"/>
      <w:shd w:val="clear" w:color="auto" w:fill="FFFFFF"/>
      <w:spacing w:after="0" w:line="292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3">
    <w:name w:val="Другое_"/>
    <w:basedOn w:val="a0"/>
    <w:link w:val="a4"/>
    <w:locked/>
    <w:rsid w:val="00547F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547F5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org_otd1\Desktop\&#1044;&#1086;&#1082;&#1091;&#1084;&#1077;&#1085;&#1090;&#1099;\&#1079;&#1072;&#1089;&#1077;&#1076;&#1072;&#1085;&#1080;&#1103;%20&#1058;&#1048;&#1050;\2025\&#1088;&#1077;&#1096;&#1077;&#1085;&#1080;&#1103;\22.04.2025\%20http:\007.iklenobl.ru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2025-07-02T11:39:00Z</dcterms:created>
  <dcterms:modified xsi:type="dcterms:W3CDTF">2025-07-02T11:39:00Z</dcterms:modified>
</cp:coreProperties>
</file>