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07246" w14:textId="0A535C6E" w:rsidR="0065653E" w:rsidRPr="008162A4" w:rsidRDefault="00533AEF" w:rsidP="0065653E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8162A4">
        <w:rPr>
          <w:rFonts w:ascii="Times New Roman" w:hAnsi="Times New Roman"/>
          <w:b/>
          <w:bCs/>
          <w:sz w:val="28"/>
          <w:szCs w:val="28"/>
        </w:rPr>
        <w:t>ТЕРРИТОРИАЛЬНАЯ ИЗБИРАТЕЛЬНАЯ КОМИССИЯ</w:t>
      </w:r>
    </w:p>
    <w:p w14:paraId="1543B410" w14:textId="61A30A80" w:rsidR="00656F9A" w:rsidRDefault="00533AEF" w:rsidP="0065653E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8162A4">
        <w:rPr>
          <w:rFonts w:ascii="Times New Roman" w:hAnsi="Times New Roman"/>
          <w:b/>
          <w:bCs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/>
          <w:b/>
          <w:bCs/>
          <w:sz w:val="28"/>
          <w:szCs w:val="28"/>
        </w:rPr>
        <w:t>ОКРУГА</w:t>
      </w:r>
    </w:p>
    <w:p w14:paraId="03ACACBE" w14:textId="3787B84A" w:rsidR="0065653E" w:rsidRPr="008162A4" w:rsidRDefault="00533AEF" w:rsidP="0065653E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8162A4">
        <w:rPr>
          <w:rFonts w:ascii="Times New Roman" w:hAnsi="Times New Roman"/>
          <w:b/>
          <w:bCs/>
          <w:sz w:val="28"/>
          <w:szCs w:val="28"/>
        </w:rPr>
        <w:t xml:space="preserve">ЛЕНИНГРАДСКОЙ ОБЛАСТИ </w:t>
      </w:r>
    </w:p>
    <w:p w14:paraId="5FBC1263" w14:textId="77777777" w:rsidR="0065653E" w:rsidRPr="008162A4" w:rsidRDefault="0065653E" w:rsidP="00656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1A57ED" w14:textId="77777777" w:rsidR="0065653E" w:rsidRPr="00511F33" w:rsidRDefault="0065653E" w:rsidP="00656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1F33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14:paraId="0D5D4DAB" w14:textId="77777777" w:rsidR="0065653E" w:rsidRPr="00511F33" w:rsidRDefault="0065653E" w:rsidP="00656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793E23" w14:textId="2EBCFC8B" w:rsidR="0065653E" w:rsidRDefault="00511F33" w:rsidP="00533AE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533AEF"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533A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июля </w:t>
      </w:r>
      <w:r w:rsidR="00533AEF"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>2026 года</w:t>
      </w:r>
      <w:r w:rsidR="00533AE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5653E"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</w:t>
      </w:r>
      <w:r w:rsidR="0065653E"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5653E"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№</w:t>
      </w:r>
      <w:r w:rsidRPr="00511F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33AEF">
        <w:rPr>
          <w:rFonts w:ascii="Times New Roman" w:eastAsia="Calibri" w:hAnsi="Times New Roman" w:cs="Times New Roman"/>
          <w:sz w:val="28"/>
          <w:szCs w:val="28"/>
          <w:lang w:eastAsia="en-US"/>
        </w:rPr>
        <w:t>86/</w:t>
      </w:r>
      <w:r w:rsidR="00AB359E">
        <w:rPr>
          <w:rFonts w:ascii="Times New Roman" w:eastAsia="Calibri" w:hAnsi="Times New Roman" w:cs="Times New Roman"/>
          <w:sz w:val="28"/>
          <w:szCs w:val="28"/>
          <w:lang w:eastAsia="en-US"/>
        </w:rPr>
        <w:t>1277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9214"/>
      </w:tblGrid>
      <w:tr w:rsidR="0065653E" w:rsidRPr="00511F33" w14:paraId="58CDC9DB" w14:textId="77777777" w:rsidTr="00533AEF">
        <w:trPr>
          <w:trHeight w:val="172"/>
        </w:trPr>
        <w:tc>
          <w:tcPr>
            <w:tcW w:w="9214" w:type="dxa"/>
          </w:tcPr>
          <w:p w14:paraId="78F5CB74" w14:textId="724AFBF7" w:rsidR="0065653E" w:rsidRPr="00511F33" w:rsidRDefault="0065653E" w:rsidP="00511F33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 установлении стоимости 1 часа работы автотранспорта</w:t>
            </w:r>
            <w:r w:rsidR="00511F33"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для заключения гражданско-правовых договоров </w:t>
            </w:r>
            <w:r w:rsidR="007F00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</w:t>
            </w:r>
            <w:r w:rsidR="00511F33"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подготовк</w:t>
            </w:r>
            <w:r w:rsidR="007F00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511F33"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проведени</w:t>
            </w:r>
            <w:r w:rsidR="007F00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511F33" w:rsidRPr="00511F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выборов депутатов Государственной Думы Федерального Собрания Российской Федерации девятого созыва</w:t>
            </w:r>
          </w:p>
          <w:p w14:paraId="088B0865" w14:textId="77777777" w:rsidR="0065653E" w:rsidRPr="00511F33" w:rsidRDefault="0065653E" w:rsidP="00D553C6">
            <w:pPr>
              <w:spacing w:after="0" w:line="256" w:lineRule="auto"/>
              <w:jc w:val="both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</w:tbl>
    <w:p w14:paraId="60C22294" w14:textId="58303FA7" w:rsidR="0065653E" w:rsidRPr="00511F33" w:rsidRDefault="00511F33" w:rsidP="0065653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11F3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70 и 76 Федерального закона от 22 февраля 2014 года № 20-ФЗ «О выборах депутатов Государственной Думы Федерального Собрания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Федерации», </w:t>
      </w:r>
      <w:r w:rsidRPr="00511F33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Избирательной комиссии Ленинградской области от 01 июля 2026 года № 147/866 «Об организации закупок, товаров, работ, услуг Избирательной комиссией Ленинградской области при подготовке и проведении выборов депутатов Государственной Думы Федерального Собрания Российской Федерации девятого созыва», постановлением Избирательной комиссии Ленинградской области от 20 июля 2026 года № 157/953 «О внесении изменений в постановление от 01.07.2026 № 147/866 «Об организации закупок, товаров, работ, услуг Избирательной комиссией Ленинградской области при подготовке и проведении выборов депутатов Государственной Думы Федерального Собрания Российской Федерации девятого созыва»  территориальная избирательная комиссия Гатчинского муниципального округа </w:t>
      </w:r>
      <w:r w:rsidRPr="00511F33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14:paraId="12B56A13" w14:textId="3DACB8E7" w:rsidR="0065653E" w:rsidRPr="00511F33" w:rsidRDefault="0065653E" w:rsidP="006565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F33">
        <w:rPr>
          <w:rFonts w:ascii="Times New Roman" w:hAnsi="Times New Roman"/>
          <w:sz w:val="28"/>
          <w:szCs w:val="28"/>
        </w:rPr>
        <w:t xml:space="preserve">1.Установить стоимость 1 часа работы автотранспорта для заключения гражданско-правовых договоров </w:t>
      </w:r>
      <w:r w:rsidR="00511F33" w:rsidRPr="00511F33">
        <w:rPr>
          <w:rFonts w:ascii="Times New Roman" w:hAnsi="Times New Roman"/>
          <w:sz w:val="28"/>
          <w:szCs w:val="28"/>
        </w:rPr>
        <w:t>при подготовке и проведении выборов депутатов Государственной Думы Федерального Собрания Российской Федерации девятого созыва</w:t>
      </w:r>
      <w:r w:rsidRPr="00511F33">
        <w:rPr>
          <w:rFonts w:ascii="Times New Roman" w:eastAsiaTheme="minorHAnsi" w:hAnsi="Times New Roman"/>
          <w:bCs/>
          <w:sz w:val="28"/>
          <w:szCs w:val="28"/>
          <w:lang w:eastAsia="en-US"/>
        </w:rPr>
        <w:t>:</w:t>
      </w:r>
    </w:p>
    <w:p w14:paraId="54B31A5E" w14:textId="3C165C0D" w:rsidR="0065653E" w:rsidRPr="00511F33" w:rsidRDefault="0065653E" w:rsidP="0065653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11F33">
        <w:rPr>
          <w:rFonts w:ascii="Times New Roman" w:hAnsi="Times New Roman"/>
          <w:b/>
          <w:sz w:val="28"/>
          <w:szCs w:val="28"/>
        </w:rPr>
        <w:t xml:space="preserve"> - </w:t>
      </w:r>
      <w:r w:rsidRPr="00511F33">
        <w:rPr>
          <w:rFonts w:ascii="Times New Roman" w:hAnsi="Times New Roman"/>
          <w:sz w:val="28"/>
          <w:szCs w:val="28"/>
        </w:rPr>
        <w:t>территориальной избирательной комиссии в размере</w:t>
      </w:r>
      <w:r w:rsidR="008423E5" w:rsidRPr="00511F33">
        <w:rPr>
          <w:rFonts w:ascii="Times New Roman" w:hAnsi="Times New Roman"/>
          <w:sz w:val="28"/>
          <w:szCs w:val="28"/>
        </w:rPr>
        <w:t xml:space="preserve"> </w:t>
      </w:r>
      <w:r w:rsidR="00511F33">
        <w:rPr>
          <w:rFonts w:ascii="Times New Roman" w:hAnsi="Times New Roman"/>
          <w:sz w:val="28"/>
          <w:szCs w:val="28"/>
        </w:rPr>
        <w:t>700</w:t>
      </w:r>
      <w:r w:rsidRPr="00511F33">
        <w:rPr>
          <w:rFonts w:ascii="Times New Roman" w:hAnsi="Times New Roman"/>
          <w:sz w:val="28"/>
          <w:szCs w:val="28"/>
        </w:rPr>
        <w:t xml:space="preserve"> рублей;</w:t>
      </w:r>
    </w:p>
    <w:p w14:paraId="76075C37" w14:textId="56D3B7A1" w:rsidR="0065653E" w:rsidRPr="00511F33" w:rsidRDefault="0065653E" w:rsidP="0065653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11F33">
        <w:rPr>
          <w:rFonts w:ascii="Times New Roman" w:hAnsi="Times New Roman"/>
          <w:sz w:val="28"/>
          <w:szCs w:val="28"/>
        </w:rPr>
        <w:t xml:space="preserve">-  участковым избирательным комиссиям в размере </w:t>
      </w:r>
      <w:r w:rsidR="00511F33">
        <w:rPr>
          <w:rFonts w:ascii="Times New Roman" w:hAnsi="Times New Roman"/>
          <w:sz w:val="28"/>
          <w:szCs w:val="28"/>
        </w:rPr>
        <w:t>700</w:t>
      </w:r>
      <w:r w:rsidR="008423E5" w:rsidRPr="00511F33">
        <w:rPr>
          <w:rFonts w:ascii="Times New Roman" w:hAnsi="Times New Roman"/>
          <w:sz w:val="28"/>
          <w:szCs w:val="28"/>
        </w:rPr>
        <w:t xml:space="preserve"> </w:t>
      </w:r>
      <w:r w:rsidRPr="00511F33">
        <w:rPr>
          <w:rFonts w:ascii="Times New Roman" w:hAnsi="Times New Roman"/>
          <w:sz w:val="28"/>
          <w:szCs w:val="28"/>
        </w:rPr>
        <w:t>рублей.</w:t>
      </w:r>
    </w:p>
    <w:p w14:paraId="1369A28B" w14:textId="436BB36C" w:rsidR="0065653E" w:rsidRPr="00511F33" w:rsidRDefault="0065653E" w:rsidP="0065653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11F33">
        <w:rPr>
          <w:rFonts w:ascii="Times New Roman" w:hAnsi="Times New Roman"/>
          <w:sz w:val="28"/>
          <w:szCs w:val="28"/>
        </w:rPr>
        <w:t xml:space="preserve">2. Контроль исполнения данного решения возложить на председателя          территориальной избирательной комиссии Гатчинского муниципального        </w:t>
      </w:r>
      <w:r w:rsidR="008423E5" w:rsidRPr="00511F33">
        <w:rPr>
          <w:rFonts w:ascii="Times New Roman" w:hAnsi="Times New Roman"/>
          <w:sz w:val="28"/>
          <w:szCs w:val="28"/>
        </w:rPr>
        <w:t>округа</w:t>
      </w:r>
      <w:r w:rsidRPr="00511F33">
        <w:rPr>
          <w:rFonts w:ascii="Times New Roman" w:hAnsi="Times New Roman"/>
          <w:sz w:val="28"/>
          <w:szCs w:val="28"/>
        </w:rPr>
        <w:t xml:space="preserve"> И.Л.Смык.</w:t>
      </w:r>
    </w:p>
    <w:p w14:paraId="568D6C03" w14:textId="63338423" w:rsidR="0065653E" w:rsidRPr="00511F33" w:rsidRDefault="0065653E" w:rsidP="0065653E">
      <w:pPr>
        <w:shd w:val="clear" w:color="auto" w:fill="FFFFFF"/>
        <w:ind w:right="6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F33">
        <w:rPr>
          <w:rFonts w:ascii="Times New Roman" w:eastAsia="Times New Roman" w:hAnsi="Times New Roman" w:cs="Times New Roman"/>
          <w:sz w:val="28"/>
          <w:szCs w:val="28"/>
        </w:rPr>
        <w:t>3. Разместить настоящее решение на</w:t>
      </w:r>
      <w:r w:rsidR="00533A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F33">
        <w:rPr>
          <w:rFonts w:ascii="Times New Roman" w:eastAsia="Times New Roman" w:hAnsi="Times New Roman" w:cs="Times New Roman"/>
          <w:sz w:val="28"/>
          <w:szCs w:val="28"/>
        </w:rPr>
        <w:t xml:space="preserve">официальном сайте   территориальной избирательной комиссии Гатчинского    муниципального   </w:t>
      </w:r>
      <w:r w:rsidR="00533AEF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511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history="1">
        <w:r w:rsidRPr="00511F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http://007.iklenobl.ru</w:t>
        </w:r>
      </w:hyperlink>
      <w:r w:rsidRPr="00511F3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.</w:t>
      </w:r>
    </w:p>
    <w:p w14:paraId="0A758DCE" w14:textId="77777777" w:rsidR="0065653E" w:rsidRPr="00511F33" w:rsidRDefault="0065653E" w:rsidP="0065653E">
      <w:pPr>
        <w:spacing w:after="12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ACDBBBA" w14:textId="28FD5DE3" w:rsidR="0065653E" w:rsidRPr="00511F33" w:rsidRDefault="0065653E" w:rsidP="0065653E">
      <w:pPr>
        <w:rPr>
          <w:rFonts w:ascii="Times New Roman" w:hAnsi="Times New Roman" w:cs="Times New Roman"/>
          <w:sz w:val="28"/>
          <w:szCs w:val="28"/>
        </w:rPr>
      </w:pPr>
      <w:r w:rsidRPr="00511F33">
        <w:rPr>
          <w:rFonts w:ascii="Times New Roman" w:hAnsi="Times New Roman"/>
          <w:sz w:val="28"/>
          <w:szCs w:val="28"/>
        </w:rPr>
        <w:t xml:space="preserve">  </w:t>
      </w:r>
      <w:r w:rsidRPr="00511F33">
        <w:rPr>
          <w:rFonts w:ascii="Times New Roman" w:hAnsi="Times New Roman" w:cs="Times New Roman"/>
          <w:sz w:val="28"/>
          <w:szCs w:val="28"/>
        </w:rPr>
        <w:t>Председатель ТИК                                                              И.Л.</w:t>
      </w:r>
      <w:r w:rsidR="001C390C" w:rsidRPr="00511F33">
        <w:rPr>
          <w:rFonts w:ascii="Times New Roman" w:hAnsi="Times New Roman" w:cs="Times New Roman"/>
          <w:sz w:val="28"/>
          <w:szCs w:val="28"/>
        </w:rPr>
        <w:t xml:space="preserve"> </w:t>
      </w:r>
      <w:r w:rsidRPr="00511F33">
        <w:rPr>
          <w:rFonts w:ascii="Times New Roman" w:hAnsi="Times New Roman" w:cs="Times New Roman"/>
          <w:sz w:val="28"/>
          <w:szCs w:val="28"/>
        </w:rPr>
        <w:t>Смык</w:t>
      </w:r>
    </w:p>
    <w:p w14:paraId="21A7A8A3" w14:textId="1BE39831" w:rsidR="0065653E" w:rsidRPr="00511F33" w:rsidRDefault="0065653E" w:rsidP="0065653E">
      <w:pPr>
        <w:rPr>
          <w:rFonts w:ascii="Times New Roman" w:hAnsi="Times New Roman" w:cs="Times New Roman"/>
          <w:sz w:val="28"/>
          <w:szCs w:val="28"/>
        </w:rPr>
      </w:pPr>
      <w:r w:rsidRPr="00511F33">
        <w:rPr>
          <w:rFonts w:ascii="Times New Roman" w:hAnsi="Times New Roman" w:cs="Times New Roman"/>
          <w:sz w:val="28"/>
          <w:szCs w:val="28"/>
        </w:rPr>
        <w:t xml:space="preserve">  Секретарь  ТИК                                                                   А.В.</w:t>
      </w:r>
      <w:r w:rsidR="001C390C" w:rsidRPr="00511F33">
        <w:rPr>
          <w:rFonts w:ascii="Times New Roman" w:hAnsi="Times New Roman" w:cs="Times New Roman"/>
          <w:sz w:val="28"/>
          <w:szCs w:val="28"/>
        </w:rPr>
        <w:t xml:space="preserve"> </w:t>
      </w:r>
      <w:r w:rsidRPr="00511F33">
        <w:rPr>
          <w:rFonts w:ascii="Times New Roman" w:hAnsi="Times New Roman" w:cs="Times New Roman"/>
          <w:sz w:val="28"/>
          <w:szCs w:val="28"/>
        </w:rPr>
        <w:t xml:space="preserve">Журавлева </w:t>
      </w:r>
    </w:p>
    <w:sectPr w:rsidR="0065653E" w:rsidRPr="00511F33" w:rsidSect="00533AEF">
      <w:pgSz w:w="11906" w:h="16838"/>
      <w:pgMar w:top="113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3E"/>
    <w:rsid w:val="000B66F9"/>
    <w:rsid w:val="001C390C"/>
    <w:rsid w:val="002E5795"/>
    <w:rsid w:val="00511F33"/>
    <w:rsid w:val="00533AEF"/>
    <w:rsid w:val="0065653E"/>
    <w:rsid w:val="00656F9A"/>
    <w:rsid w:val="00662332"/>
    <w:rsid w:val="007E59EB"/>
    <w:rsid w:val="007F0047"/>
    <w:rsid w:val="00800CA9"/>
    <w:rsid w:val="008423E5"/>
    <w:rsid w:val="008F0BE0"/>
    <w:rsid w:val="00AB359E"/>
    <w:rsid w:val="00C16176"/>
    <w:rsid w:val="00CE2A84"/>
    <w:rsid w:val="00D84C51"/>
    <w:rsid w:val="00EA0377"/>
    <w:rsid w:val="00F0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678A"/>
  <w15:chartTrackingRefBased/>
  <w15:docId w15:val="{7A3A64AA-B5FB-45AF-84BF-C967B9AE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5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5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007.ik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2026-07-31T09:38:00Z</cp:lastPrinted>
  <dcterms:created xsi:type="dcterms:W3CDTF">2026-07-31T09:38:00Z</dcterms:created>
  <dcterms:modified xsi:type="dcterms:W3CDTF">2026-07-31T12:24:00Z</dcterms:modified>
</cp:coreProperties>
</file>